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706FA2" w14:textId="6606D5A5" w:rsidR="00A209D6" w:rsidRPr="00B266B0" w:rsidRDefault="00A209D6" w:rsidP="00A209D6">
      <w:pPr>
        <w:pStyle w:val="a3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#10</w:t>
      </w:r>
      <w:r w:rsidR="009376CD">
        <w:rPr>
          <w:bCs/>
          <w:noProof w:val="0"/>
          <w:sz w:val="24"/>
          <w:szCs w:val="24"/>
        </w:rPr>
        <w:t>9</w:t>
      </w:r>
      <w:r w:rsidR="00086A67">
        <w:rPr>
          <w:bCs/>
          <w:noProof w:val="0"/>
          <w:sz w:val="24"/>
          <w:szCs w:val="24"/>
        </w:rPr>
        <w:t>e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277AD7">
        <w:rPr>
          <w:bCs/>
          <w:noProof w:val="0"/>
          <w:sz w:val="24"/>
          <w:szCs w:val="24"/>
        </w:rPr>
        <w:t>2002099</w:t>
      </w:r>
      <w:bookmarkStart w:id="0" w:name="_GoBack"/>
      <w:bookmarkEnd w:id="0"/>
    </w:p>
    <w:p w14:paraId="11776FA6" w14:textId="4E78F7C4" w:rsidR="00A209D6" w:rsidRPr="00465587" w:rsidRDefault="00086A67" w:rsidP="00A209D6">
      <w:pPr>
        <w:pStyle w:val="a3"/>
        <w:tabs>
          <w:tab w:val="right" w:pos="9639"/>
        </w:tabs>
        <w:rPr>
          <w:rFonts w:eastAsia="宋体"/>
          <w:bCs/>
          <w:sz w:val="24"/>
          <w:szCs w:val="24"/>
          <w:lang w:eastAsia="zh-CN"/>
        </w:rPr>
      </w:pPr>
      <w:r>
        <w:rPr>
          <w:rFonts w:eastAsia="宋体"/>
          <w:bCs/>
          <w:sz w:val="24"/>
          <w:szCs w:val="24"/>
          <w:lang w:eastAsia="zh-CN"/>
        </w:rPr>
        <w:t xml:space="preserve">Elbonia, </w:t>
      </w:r>
      <w:r w:rsidR="009E5B79">
        <w:rPr>
          <w:rFonts w:eastAsia="宋体"/>
          <w:bCs/>
          <w:sz w:val="24"/>
          <w:szCs w:val="24"/>
          <w:lang w:eastAsia="zh-CN"/>
        </w:rPr>
        <w:t xml:space="preserve">Online, </w:t>
      </w:r>
      <w:r w:rsidR="009376CD">
        <w:rPr>
          <w:rFonts w:eastAsia="宋体"/>
          <w:bCs/>
          <w:sz w:val="24"/>
          <w:szCs w:val="24"/>
          <w:lang w:eastAsia="zh-CN"/>
        </w:rPr>
        <w:t>24</w:t>
      </w:r>
      <w:r w:rsidR="006574C0" w:rsidRPr="006574C0">
        <w:rPr>
          <w:rFonts w:eastAsia="宋体"/>
          <w:bCs/>
          <w:sz w:val="24"/>
          <w:szCs w:val="24"/>
          <w:lang w:eastAsia="zh-CN"/>
        </w:rPr>
        <w:t xml:space="preserve"> </w:t>
      </w:r>
      <w:r>
        <w:rPr>
          <w:rFonts w:eastAsia="宋体"/>
          <w:bCs/>
          <w:sz w:val="24"/>
          <w:szCs w:val="24"/>
          <w:lang w:eastAsia="zh-CN"/>
        </w:rPr>
        <w:t xml:space="preserve">February </w:t>
      </w:r>
      <w:r w:rsidR="006574C0" w:rsidRPr="006574C0">
        <w:rPr>
          <w:rFonts w:eastAsia="宋体"/>
          <w:bCs/>
          <w:sz w:val="24"/>
          <w:szCs w:val="24"/>
          <w:lang w:eastAsia="zh-CN"/>
        </w:rPr>
        <w:t xml:space="preserve">– </w:t>
      </w:r>
      <w:r>
        <w:rPr>
          <w:rFonts w:eastAsia="宋体"/>
          <w:bCs/>
          <w:sz w:val="24"/>
          <w:szCs w:val="24"/>
          <w:lang w:eastAsia="zh-CN"/>
        </w:rPr>
        <w:t>6 March</w:t>
      </w:r>
      <w:r w:rsidR="006574C0" w:rsidRPr="006574C0">
        <w:rPr>
          <w:rFonts w:eastAsia="宋体"/>
          <w:bCs/>
          <w:sz w:val="24"/>
          <w:szCs w:val="24"/>
          <w:lang w:eastAsia="zh-CN"/>
        </w:rPr>
        <w:t xml:space="preserve"> 20</w:t>
      </w:r>
      <w:r w:rsidR="009376CD">
        <w:rPr>
          <w:rFonts w:eastAsia="宋体"/>
          <w:bCs/>
          <w:sz w:val="24"/>
          <w:szCs w:val="24"/>
          <w:lang w:eastAsia="zh-CN"/>
        </w:rPr>
        <w:t>20</w:t>
      </w:r>
      <w:r w:rsidR="00A209D6">
        <w:rPr>
          <w:rFonts w:eastAsia="宋体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a3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a3"/>
        <w:rPr>
          <w:bCs/>
          <w:noProof w:val="0"/>
          <w:sz w:val="24"/>
        </w:rPr>
      </w:pPr>
    </w:p>
    <w:p w14:paraId="74AEDB1B" w14:textId="32D2B45D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251C60">
        <w:rPr>
          <w:rFonts w:cs="Arial"/>
          <w:b/>
          <w:bCs/>
          <w:sz w:val="24"/>
        </w:rPr>
        <w:t>7.3.2.1.2</w:t>
      </w:r>
    </w:p>
    <w:p w14:paraId="73188B46" w14:textId="13EA4FB1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736D8B">
        <w:rPr>
          <w:rFonts w:ascii="Arial" w:hAnsi="Arial" w:cs="Arial"/>
          <w:b/>
          <w:bCs/>
          <w:sz w:val="24"/>
        </w:rPr>
        <w:t>vivo</w:t>
      </w:r>
      <w:r w:rsidR="00736D8B" w:rsidDel="00736D8B">
        <w:rPr>
          <w:rFonts w:ascii="Arial" w:hAnsi="Arial" w:cs="Arial"/>
          <w:b/>
          <w:bCs/>
          <w:sz w:val="24"/>
        </w:rPr>
        <w:t xml:space="preserve"> </w:t>
      </w:r>
      <w:r w:rsidR="00086A67">
        <w:rPr>
          <w:rFonts w:ascii="Arial" w:hAnsi="Arial" w:cs="Arial"/>
          <w:b/>
          <w:bCs/>
          <w:sz w:val="24"/>
        </w:rPr>
        <w:t>(summary</w:t>
      </w:r>
      <w:r w:rsidR="00680D20">
        <w:rPr>
          <w:rFonts w:ascii="Arial" w:hAnsi="Arial" w:cs="Arial"/>
          <w:b/>
          <w:bCs/>
          <w:sz w:val="24"/>
        </w:rPr>
        <w:t xml:space="preserve"> rapporteur</w:t>
      </w:r>
      <w:r w:rsidR="00086A67">
        <w:rPr>
          <w:rFonts w:ascii="Arial" w:hAnsi="Arial" w:cs="Arial"/>
          <w:b/>
          <w:bCs/>
          <w:sz w:val="24"/>
        </w:rPr>
        <w:t>)</w:t>
      </w:r>
    </w:p>
    <w:p w14:paraId="0FA3EF00" w14:textId="3D9B3E16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086A67">
        <w:rPr>
          <w:rFonts w:ascii="Arial" w:hAnsi="Arial" w:cs="Arial"/>
          <w:b/>
          <w:bCs/>
          <w:sz w:val="24"/>
        </w:rPr>
        <w:t xml:space="preserve">Summary of </w:t>
      </w:r>
      <w:r w:rsidR="00494702">
        <w:rPr>
          <w:rFonts w:ascii="Arial" w:hAnsi="Arial" w:cs="Arial"/>
          <w:b/>
          <w:bCs/>
          <w:sz w:val="24"/>
        </w:rPr>
        <w:t>DAPS MAC</w:t>
      </w:r>
      <w:r w:rsidR="00494702" w:rsidDel="00494702">
        <w:rPr>
          <w:rFonts w:ascii="Arial" w:hAnsi="Arial" w:cs="Arial"/>
          <w:b/>
          <w:bCs/>
          <w:sz w:val="24"/>
        </w:rPr>
        <w:t xml:space="preserve"> </w:t>
      </w:r>
    </w:p>
    <w:p w14:paraId="1F147C23" w14:textId="637412FB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0B64B8" w:rsidRPr="000B64B8">
        <w:rPr>
          <w:rFonts w:ascii="Arial" w:hAnsi="Arial" w:cs="Arial"/>
          <w:b/>
          <w:bCs/>
          <w:sz w:val="24"/>
        </w:rPr>
        <w:t>LTE_feMob-Core, NR_Mob_enh-Core - Release 16</w:t>
      </w:r>
    </w:p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659045D0" w:rsidR="00A209D6" w:rsidRPr="006E13D1" w:rsidRDefault="00A209D6" w:rsidP="00A209D6">
      <w:pPr>
        <w:pStyle w:val="1"/>
      </w:pPr>
      <w:r w:rsidRPr="006E13D1">
        <w:t>1</w:t>
      </w:r>
      <w:r w:rsidRPr="006E13D1">
        <w:tab/>
      </w:r>
      <w:r w:rsidR="00086A67">
        <w:t xml:space="preserve">Brief scope of the </w:t>
      </w:r>
      <w:r w:rsidR="00F42E59">
        <w:t>DAPS MAC</w:t>
      </w:r>
    </w:p>
    <w:p w14:paraId="31318A72" w14:textId="2EC6FD2E" w:rsidR="00E27E28" w:rsidRDefault="00E27E28" w:rsidP="00A209D6">
      <w:r w:rsidRPr="00C8588C">
        <w:t xml:space="preserve">This document contains the summary of documents from agenda item </w:t>
      </w:r>
      <w:r w:rsidR="00B54FDC">
        <w:t>7.3.2.1.2</w:t>
      </w:r>
      <w:r w:rsidR="00B54FDC" w:rsidRPr="00C8588C">
        <w:t xml:space="preserve"> </w:t>
      </w:r>
      <w:r w:rsidRPr="00C8588C">
        <w:t>(“</w:t>
      </w:r>
      <w:r w:rsidR="00183DD6" w:rsidRPr="003108F8">
        <w:t xml:space="preserve">MAC and UL transmission aspects of </w:t>
      </w:r>
      <w:r w:rsidR="00183DD6">
        <w:t>DAPS</w:t>
      </w:r>
      <w:r w:rsidR="00183DD6" w:rsidRPr="003108F8">
        <w:t xml:space="preserve"> HO</w:t>
      </w:r>
      <w:r w:rsidRPr="00C8588C">
        <w:t>)</w:t>
      </w:r>
      <w:r>
        <w:t>. Some of issues have been discussed in the email discussion 108#</w:t>
      </w:r>
      <w:r w:rsidR="008C729C">
        <w:t>66[</w:t>
      </w:r>
      <w:r w:rsidR="009E498B">
        <w:t>2</w:t>
      </w:r>
      <w:r w:rsidR="008C729C">
        <w:t>]</w:t>
      </w:r>
      <w:r>
        <w:t xml:space="preserve">. </w:t>
      </w:r>
    </w:p>
    <w:p w14:paraId="766D6D29" w14:textId="70633FF5" w:rsidR="00A209D6" w:rsidRPr="006E13D1" w:rsidRDefault="00086A67" w:rsidP="00A209D6">
      <w:pPr>
        <w:pStyle w:val="1"/>
      </w:pPr>
      <w:r>
        <w:t>2</w:t>
      </w:r>
      <w:r w:rsidR="00A209D6" w:rsidRPr="006E13D1">
        <w:tab/>
      </w:r>
      <w:r w:rsidR="004C6701">
        <w:t>S</w:t>
      </w:r>
      <w:r>
        <w:t>ummar</w:t>
      </w:r>
      <w:r w:rsidR="000F2814">
        <w:t>y</w:t>
      </w:r>
    </w:p>
    <w:p w14:paraId="5F01C058" w14:textId="796436ED" w:rsidR="00A209D6" w:rsidRPr="006E13D1" w:rsidRDefault="00086A67" w:rsidP="00A209D6">
      <w:pPr>
        <w:pStyle w:val="2"/>
      </w:pPr>
      <w:r>
        <w:t>2</w:t>
      </w:r>
      <w:r w:rsidR="00A209D6" w:rsidRPr="006E13D1">
        <w:t>.1</w:t>
      </w:r>
      <w:r w:rsidR="00A209D6" w:rsidRPr="006E13D1">
        <w:tab/>
      </w:r>
      <w:r w:rsidR="007E422C">
        <w:t xml:space="preserve">Summary of </w:t>
      </w:r>
      <w:r w:rsidR="004C6701" w:rsidRPr="004C6701">
        <w:t xml:space="preserve">source MAC LCP procedure </w:t>
      </w:r>
    </w:p>
    <w:p w14:paraId="355B3442" w14:textId="74390146" w:rsidR="00DC42C1" w:rsidRDefault="00170840" w:rsidP="004C32E6">
      <w:pPr>
        <w:jc w:val="both"/>
        <w:rPr>
          <w:rFonts w:eastAsia="Malgun Gothic"/>
          <w:lang w:eastAsia="ko-KR"/>
        </w:rPr>
      </w:pPr>
      <w:r>
        <w:rPr>
          <w:lang w:val="en-US"/>
        </w:rPr>
        <w:t>In [1]</w:t>
      </w:r>
      <w:r w:rsidR="00DC42C1">
        <w:rPr>
          <w:lang w:val="en-US"/>
        </w:rPr>
        <w:t>, company thinks that in order to</w:t>
      </w:r>
      <w:r w:rsidR="00DC42C1">
        <w:rPr>
          <w:rFonts w:eastAsia="Malgun Gothic" w:hint="eastAsia"/>
          <w:lang w:val="x-none" w:eastAsia="ko-KR"/>
        </w:rPr>
        <w:t xml:space="preserve"> continue the data transmission/reception of DAPS DRB3 with the source gNB, UE should re-configure the normal PDCP entity with DAPS PDCP entity and should not reset the MAC entity</w:t>
      </w:r>
      <w:r w:rsidR="004C32E6">
        <w:rPr>
          <w:rFonts w:eastAsia="Malgun Gothic"/>
          <w:lang w:val="x-none" w:eastAsia="ko-KR"/>
        </w:rPr>
        <w:t xml:space="preserve">. </w:t>
      </w:r>
      <w:r w:rsidR="00A57A90">
        <w:rPr>
          <w:rFonts w:eastAsia="Malgun Gothic"/>
          <w:lang w:val="x-none" w:eastAsia="ko-KR"/>
        </w:rPr>
        <w:t>Then, t</w:t>
      </w:r>
      <w:r w:rsidR="004C32E6" w:rsidRPr="003E4ADA">
        <w:rPr>
          <w:rFonts w:eastAsia="Malgun Gothic" w:hint="eastAsia"/>
          <w:lang w:eastAsia="ko-KR"/>
        </w:rPr>
        <w:t xml:space="preserve">he source MAC entity performs the LCP procedure </w:t>
      </w:r>
      <w:r w:rsidR="004C32E6">
        <w:rPr>
          <w:rFonts w:eastAsia="Malgun Gothic" w:hint="eastAsia"/>
          <w:lang w:eastAsia="ko-KR"/>
        </w:rPr>
        <w:t>for</w:t>
      </w:r>
      <w:r w:rsidR="004C32E6" w:rsidRPr="003E4ADA">
        <w:rPr>
          <w:rFonts w:eastAsia="Malgun Gothic" w:hint="eastAsia"/>
          <w:lang w:eastAsia="ko-KR"/>
        </w:rPr>
        <w:t xml:space="preserve"> the LCHs corresponding to non-DAPS DRBs</w:t>
      </w:r>
      <w:r w:rsidR="004C32E6">
        <w:rPr>
          <w:rFonts w:eastAsia="Malgun Gothic" w:hint="eastAsia"/>
          <w:lang w:eastAsia="ko-KR"/>
        </w:rPr>
        <w:t xml:space="preserve"> as well as DAPS DRBs</w:t>
      </w:r>
      <w:r w:rsidR="004C32E6" w:rsidRPr="003E4ADA">
        <w:rPr>
          <w:rFonts w:eastAsia="Malgun Gothic" w:hint="eastAsia"/>
          <w:lang w:eastAsia="ko-KR"/>
        </w:rPr>
        <w:t xml:space="preserve"> </w:t>
      </w:r>
      <w:r w:rsidR="004C32E6">
        <w:rPr>
          <w:rFonts w:eastAsia="Malgun Gothic" w:hint="eastAsia"/>
          <w:lang w:eastAsia="ko-KR"/>
        </w:rPr>
        <w:t>during DAPS handover.</w:t>
      </w:r>
    </w:p>
    <w:p w14:paraId="2963E32F" w14:textId="221F4700" w:rsidR="00A7655D" w:rsidRDefault="00A7655D" w:rsidP="00A7655D">
      <w:pPr>
        <w:jc w:val="both"/>
        <w:rPr>
          <w:rFonts w:eastAsia="Malgun Gothic"/>
          <w:b/>
          <w:lang w:eastAsia="ko-KR"/>
        </w:rPr>
      </w:pPr>
      <w:r>
        <w:rPr>
          <w:rFonts w:eastAsia="Malgun Gothic"/>
          <w:lang w:eastAsia="ko-KR"/>
        </w:rPr>
        <w:t xml:space="preserve">Company think </w:t>
      </w:r>
      <w:r>
        <w:rPr>
          <w:rFonts w:eastAsia="Malgun Gothic" w:hint="eastAsia"/>
          <w:lang w:eastAsia="ko-KR"/>
        </w:rPr>
        <w:t>the LCHs corresponding to non-DAPS DRBs should not be considered for LCP procedure of the source M</w:t>
      </w:r>
      <w:r>
        <w:rPr>
          <w:rFonts w:eastAsia="Malgun Gothic"/>
          <w:lang w:eastAsia="ko-KR"/>
        </w:rPr>
        <w:t>AC entity during DAPS handover</w:t>
      </w:r>
      <w:r>
        <w:rPr>
          <w:rFonts w:eastAsia="Malgun Gothic" w:hint="eastAsia"/>
          <w:lang w:eastAsia="ko-KR"/>
        </w:rPr>
        <w:t xml:space="preserve">, not to allow the uplink resource to LCHs corresponding to non-DAPS DRBs, which should not perform data transmission. </w:t>
      </w:r>
      <w:r w:rsidR="00FC2E36">
        <w:rPr>
          <w:rFonts w:eastAsia="Malgun Gothic"/>
          <w:lang w:eastAsia="ko-KR"/>
        </w:rPr>
        <w:t xml:space="preserve">Thus, they have </w:t>
      </w:r>
      <w:r w:rsidR="00E512D0">
        <w:rPr>
          <w:rFonts w:eastAsia="Malgun Gothic"/>
          <w:b/>
          <w:lang w:eastAsia="ko-KR"/>
        </w:rPr>
        <w:t>P</w:t>
      </w:r>
      <w:r w:rsidR="00FC2E36" w:rsidRPr="00E0717A">
        <w:rPr>
          <w:rFonts w:eastAsia="Malgun Gothic"/>
          <w:b/>
          <w:lang w:eastAsia="ko-KR"/>
        </w:rPr>
        <w:t>roposal 1:</w:t>
      </w:r>
      <w:r w:rsidRPr="00442157">
        <w:rPr>
          <w:rFonts w:eastAsia="Malgun Gothic" w:hint="eastAsia"/>
          <w:b/>
          <w:lang w:eastAsia="ko-KR"/>
        </w:rPr>
        <w:t xml:space="preserve"> </w:t>
      </w:r>
      <w:r>
        <w:rPr>
          <w:rFonts w:eastAsia="Malgun Gothic" w:hint="eastAsia"/>
          <w:b/>
          <w:lang w:eastAsia="ko-KR"/>
        </w:rPr>
        <w:t xml:space="preserve">During DAPS handover, the LCHs corresponding to non-DAPS DRBs should not be considered for LCP procedure of the source MAC entity. </w:t>
      </w:r>
    </w:p>
    <w:p w14:paraId="18EBCF1F" w14:textId="349DB3DF" w:rsidR="008932B7" w:rsidRDefault="008932B7" w:rsidP="008932B7">
      <w:pPr>
        <w:jc w:val="both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To implement Proposal 1, RRC approach by RRCReconfiguration message may not be the right way to resolve this issue. In RRC, </w:t>
      </w:r>
      <w:r w:rsidRPr="00815EFE">
        <w:rPr>
          <w:i/>
        </w:rPr>
        <w:t>LogicalChannelConfig</w:t>
      </w:r>
      <w:r w:rsidRPr="003E4ADA">
        <w:rPr>
          <w:rFonts w:eastAsia="Malgun Gothic" w:hint="eastAsia"/>
          <w:i/>
          <w:lang w:eastAsia="ko-KR"/>
        </w:rPr>
        <w:t xml:space="preserve"> </w:t>
      </w:r>
      <w:r>
        <w:rPr>
          <w:rFonts w:eastAsia="Malgun Gothic" w:hint="eastAsia"/>
          <w:lang w:eastAsia="ko-KR"/>
        </w:rPr>
        <w:t xml:space="preserve">should </w:t>
      </w:r>
      <w:r>
        <w:rPr>
          <w:rFonts w:eastAsia="Malgun Gothic"/>
          <w:lang w:eastAsia="ko-KR"/>
        </w:rPr>
        <w:t>include</w:t>
      </w:r>
      <w:r>
        <w:rPr>
          <w:rFonts w:eastAsia="Malgun Gothic" w:hint="eastAsia"/>
          <w:lang w:eastAsia="ko-KR"/>
        </w:rPr>
        <w:t xml:space="preserve"> </w:t>
      </w:r>
      <w:r w:rsidRPr="00815EFE">
        <w:rPr>
          <w:rFonts w:eastAsia="Malgun Gothic" w:hint="eastAsia"/>
          <w:i/>
          <w:lang w:eastAsia="ko-KR"/>
        </w:rPr>
        <w:t>priority</w:t>
      </w:r>
      <w:r>
        <w:rPr>
          <w:rFonts w:eastAsia="Malgun Gothic" w:hint="eastAsia"/>
          <w:lang w:eastAsia="ko-KR"/>
        </w:rPr>
        <w:t xml:space="preserve"> and </w:t>
      </w:r>
      <w:r w:rsidRPr="00815EFE">
        <w:rPr>
          <w:rFonts w:eastAsia="Malgun Gothic" w:hint="eastAsia"/>
          <w:i/>
          <w:lang w:eastAsia="ko-KR"/>
        </w:rPr>
        <w:t>prioritisedBitRate</w:t>
      </w:r>
      <w:r>
        <w:rPr>
          <w:rFonts w:eastAsia="Malgun Gothic" w:hint="eastAsia"/>
          <w:lang w:eastAsia="ko-KR"/>
        </w:rPr>
        <w:t xml:space="preserve"> as </w:t>
      </w:r>
      <w:r>
        <w:rPr>
          <w:rFonts w:eastAsia="Malgun Gothic"/>
          <w:lang w:eastAsia="ko-KR"/>
        </w:rPr>
        <w:t>mandatory</w:t>
      </w:r>
      <w:r>
        <w:rPr>
          <w:rFonts w:eastAsia="Malgun Gothic" w:hint="eastAsia"/>
          <w:lang w:eastAsia="ko-KR"/>
        </w:rPr>
        <w:t xml:space="preserve"> fields if present while UE applies the stored </w:t>
      </w:r>
      <w:r w:rsidRPr="00815EFE">
        <w:rPr>
          <w:i/>
        </w:rPr>
        <w:t>LogicalChannelConfig</w:t>
      </w:r>
      <w:r w:rsidRPr="003E4ADA">
        <w:rPr>
          <w:rFonts w:eastAsia="Malgun Gothic" w:hint="eastAsia"/>
          <w:i/>
          <w:lang w:eastAsia="ko-KR"/>
        </w:rPr>
        <w:t xml:space="preserve"> </w:t>
      </w:r>
      <w:r w:rsidRPr="003E4ADA">
        <w:rPr>
          <w:rFonts w:eastAsia="Malgun Gothic" w:hint="eastAsia"/>
          <w:lang w:eastAsia="ko-KR"/>
        </w:rPr>
        <w:t xml:space="preserve">if not present. Thus, it is not easy to remove the previous </w:t>
      </w:r>
      <w:r w:rsidRPr="00815EFE">
        <w:rPr>
          <w:i/>
        </w:rPr>
        <w:t>LogicalChannelConfig</w:t>
      </w:r>
      <w:r w:rsidRPr="003E4ADA">
        <w:rPr>
          <w:rFonts w:eastAsia="Malgun Gothic" w:hint="eastAsia"/>
          <w:i/>
          <w:lang w:eastAsia="ko-KR"/>
        </w:rPr>
        <w:t xml:space="preserve"> </w:t>
      </w:r>
      <w:r w:rsidRPr="003E4ADA">
        <w:rPr>
          <w:rFonts w:eastAsia="Malgun Gothic" w:hint="eastAsia"/>
          <w:lang w:eastAsia="ko-KR"/>
        </w:rPr>
        <w:t>of non-DAPS DRBs from the source MAC entity.</w:t>
      </w:r>
      <w:r>
        <w:rPr>
          <w:rFonts w:eastAsia="Malgun Gothic" w:hint="eastAsia"/>
          <w:lang w:eastAsia="ko-KR"/>
        </w:rPr>
        <w:t xml:space="preserve"> Another option could be that UE releases </w:t>
      </w:r>
      <w:r w:rsidRPr="00815EFE">
        <w:rPr>
          <w:i/>
        </w:rPr>
        <w:t>LogicalChannelConfig</w:t>
      </w:r>
      <w:r w:rsidRPr="006351F6">
        <w:rPr>
          <w:rFonts w:eastAsia="Malgun Gothic" w:hint="eastAsia"/>
          <w:i/>
          <w:lang w:eastAsia="ko-KR"/>
        </w:rPr>
        <w:t xml:space="preserve"> </w:t>
      </w:r>
      <w:r>
        <w:rPr>
          <w:rFonts w:eastAsia="Malgun Gothic" w:hint="eastAsia"/>
          <w:lang w:eastAsia="ko-KR"/>
        </w:rPr>
        <w:t xml:space="preserve">of non-DAPS DRBs upon the reception of DAPS handover command but restoring them would be needed upon the fallback case due to DAPS handover failure, which may not be preferable. </w:t>
      </w:r>
    </w:p>
    <w:p w14:paraId="3BDBCE25" w14:textId="77777777" w:rsidR="007E3714" w:rsidRDefault="007E3714" w:rsidP="007E3714">
      <w:pPr>
        <w:jc w:val="both"/>
        <w:rPr>
          <w:rFonts w:eastAsia="Malgun Gothic"/>
          <w:b/>
          <w:lang w:eastAsia="ko-KR"/>
        </w:rPr>
      </w:pPr>
      <w:r>
        <w:rPr>
          <w:rFonts w:eastAsia="Malgun Gothic"/>
          <w:lang w:eastAsia="ko-KR"/>
        </w:rPr>
        <w:t xml:space="preserve">Thus, company proposes a simple way: </w:t>
      </w:r>
      <w:r>
        <w:rPr>
          <w:rFonts w:eastAsia="Malgun Gothic" w:hint="eastAsia"/>
          <w:b/>
          <w:lang w:eastAsia="ko-KR"/>
        </w:rPr>
        <w:t xml:space="preserve">Proposal </w:t>
      </w:r>
      <w:r w:rsidRPr="00BB05AD">
        <w:rPr>
          <w:rFonts w:eastAsia="Malgun Gothic" w:hint="eastAsia"/>
          <w:b/>
          <w:lang w:eastAsia="ko-KR"/>
        </w:rPr>
        <w:t xml:space="preserve">2. </w:t>
      </w:r>
      <w:r>
        <w:rPr>
          <w:rFonts w:eastAsia="Malgun Gothic" w:hint="eastAsia"/>
          <w:b/>
          <w:lang w:eastAsia="ko-KR"/>
        </w:rPr>
        <w:t>During DAPS handover, t</w:t>
      </w:r>
      <w:r w:rsidRPr="00BB05AD">
        <w:rPr>
          <w:rFonts w:eastAsia="Malgun Gothic" w:hint="eastAsia"/>
          <w:b/>
          <w:lang w:eastAsia="ko-KR"/>
        </w:rPr>
        <w:t xml:space="preserve">he </w:t>
      </w:r>
      <w:r>
        <w:rPr>
          <w:rFonts w:eastAsia="Malgun Gothic" w:hint="eastAsia"/>
          <w:b/>
          <w:lang w:eastAsia="ko-KR"/>
        </w:rPr>
        <w:t xml:space="preserve">source </w:t>
      </w:r>
      <w:r w:rsidRPr="00BB05AD">
        <w:rPr>
          <w:rFonts w:eastAsia="Malgun Gothic" w:hint="eastAsia"/>
          <w:b/>
          <w:lang w:eastAsia="ko-KR"/>
        </w:rPr>
        <w:t>M</w:t>
      </w:r>
      <w:r w:rsidRPr="00BB05AD">
        <w:rPr>
          <w:rFonts w:eastAsia="Malgun Gothic"/>
          <w:b/>
          <w:lang w:eastAsia="ko-KR"/>
        </w:rPr>
        <w:t xml:space="preserve">AC entity </w:t>
      </w:r>
      <w:r w:rsidRPr="00BB05AD">
        <w:rPr>
          <w:rFonts w:eastAsia="Malgun Gothic" w:hint="eastAsia"/>
          <w:b/>
          <w:lang w:eastAsia="ko-KR"/>
        </w:rPr>
        <w:t>selects only the logical channels corresponding to DAPS DRBs when the LCP procedure is applied.</w:t>
      </w:r>
    </w:p>
    <w:p w14:paraId="210A48A2" w14:textId="664F6550" w:rsidR="007E3714" w:rsidRDefault="0087531D" w:rsidP="008932B7">
      <w:pPr>
        <w:jc w:val="both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After reading the running RRC CR for mobility [3], we found it is stated </w:t>
      </w:r>
      <w:r w:rsidR="007316BA">
        <w:rPr>
          <w:rFonts w:eastAsia="Malgun Gothic"/>
          <w:lang w:eastAsia="ko-KR"/>
        </w:rPr>
        <w:t xml:space="preserve">in section 5.3.5.5.1 and </w:t>
      </w:r>
      <w:r w:rsidR="00132189">
        <w:rPr>
          <w:rFonts w:eastAsia="Malgun Gothic"/>
          <w:lang w:eastAsia="ko-KR"/>
        </w:rPr>
        <w:t>5.3.5.5.4 as below:</w:t>
      </w:r>
    </w:p>
    <w:p w14:paraId="7CF391A1" w14:textId="18E070CD" w:rsidR="00A90724" w:rsidRDefault="00A90724" w:rsidP="00A90724">
      <w:pPr>
        <w:tabs>
          <w:tab w:val="left" w:pos="527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x-none" w:eastAsia="x-none"/>
        </w:rPr>
      </w:pPr>
      <w:r>
        <w:rPr>
          <w:rFonts w:eastAsia="Times New Roman"/>
          <w:lang w:val="x-none" w:eastAsia="x-none"/>
        </w:rPr>
        <w:t>-----------------------------------------------text start in running RRC CR------------------------------------------------------------</w:t>
      </w:r>
    </w:p>
    <w:p w14:paraId="4A23E6AA" w14:textId="1742E90F" w:rsidR="007316BA" w:rsidRPr="007316BA" w:rsidRDefault="007316BA" w:rsidP="007316BA">
      <w:pPr>
        <w:tabs>
          <w:tab w:val="left" w:pos="5270"/>
        </w:tabs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val="x-none" w:eastAsia="x-none"/>
        </w:rPr>
      </w:pPr>
      <w:r w:rsidRPr="007316BA">
        <w:rPr>
          <w:rFonts w:eastAsia="Times New Roman"/>
          <w:lang w:val="x-none" w:eastAsia="x-none"/>
        </w:rPr>
        <w:t xml:space="preserve">1&gt; If </w:t>
      </w:r>
      <w:r w:rsidRPr="007316BA">
        <w:rPr>
          <w:rFonts w:eastAsia="Times New Roman"/>
          <w:i/>
          <w:lang w:val="x-none" w:eastAsia="x-none"/>
        </w:rPr>
        <w:t>dapsConfig</w:t>
      </w:r>
      <w:r w:rsidR="00B443A2">
        <w:rPr>
          <w:rFonts w:eastAsia="Times New Roman"/>
          <w:lang w:val="x-none" w:eastAsia="x-none"/>
        </w:rPr>
        <w:t xml:space="preserve"> is configured for any DRB:</w:t>
      </w:r>
    </w:p>
    <w:p w14:paraId="5E54F766" w14:textId="77777777" w:rsidR="007316BA" w:rsidRPr="007316BA" w:rsidRDefault="007316BA" w:rsidP="007316B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val="x-none" w:eastAsia="x-none"/>
        </w:rPr>
      </w:pPr>
      <w:r w:rsidRPr="007316BA">
        <w:rPr>
          <w:rFonts w:eastAsia="Times New Roman"/>
          <w:lang w:val="x-none" w:eastAsia="x-none"/>
        </w:rPr>
        <w:t>2&gt; create a MAC entity for the target with the same configuration as the MAC entity for the source;</w:t>
      </w:r>
    </w:p>
    <w:p w14:paraId="7CA3F69E" w14:textId="77777777" w:rsidR="007316BA" w:rsidRPr="007316BA" w:rsidRDefault="007316BA" w:rsidP="007316B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val="x-none" w:eastAsia="x-none"/>
        </w:rPr>
      </w:pPr>
      <w:r w:rsidRPr="007316BA">
        <w:rPr>
          <w:rFonts w:eastAsia="Times New Roman"/>
          <w:lang w:val="x-none" w:eastAsia="x-none"/>
        </w:rPr>
        <w:t xml:space="preserve">2&gt; for each DRB with </w:t>
      </w:r>
      <w:r w:rsidRPr="007316BA">
        <w:rPr>
          <w:rFonts w:eastAsia="Times New Roman"/>
          <w:i/>
          <w:lang w:val="x-none" w:eastAsia="x-none"/>
        </w:rPr>
        <w:t>dapsHO-Config</w:t>
      </w:r>
      <w:r w:rsidRPr="007316BA">
        <w:rPr>
          <w:rFonts w:eastAsia="Times New Roman"/>
          <w:lang w:val="x-none" w:eastAsia="x-none"/>
        </w:rPr>
        <w:t>:</w:t>
      </w:r>
    </w:p>
    <w:p w14:paraId="39390130" w14:textId="77777777" w:rsidR="007316BA" w:rsidRPr="007316BA" w:rsidRDefault="007316BA" w:rsidP="007316BA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val="x-none" w:eastAsia="x-none"/>
        </w:rPr>
      </w:pPr>
      <w:r w:rsidRPr="007316BA">
        <w:rPr>
          <w:rFonts w:eastAsia="Times New Roman"/>
          <w:lang w:val="x-none" w:eastAsia="x-none"/>
        </w:rPr>
        <w:t>3&gt;</w:t>
      </w:r>
      <w:r w:rsidRPr="007316BA">
        <w:rPr>
          <w:rFonts w:eastAsia="Times New Roman"/>
          <w:lang w:val="x-none" w:eastAsia="x-none"/>
        </w:rPr>
        <w:tab/>
        <w:t>establish an RLC entity or entities for the target, with the same configurations as for the sourcePCell;</w:t>
      </w:r>
    </w:p>
    <w:p w14:paraId="5AEF5698" w14:textId="77777777" w:rsidR="007316BA" w:rsidRPr="007316BA" w:rsidRDefault="007316BA" w:rsidP="007316BA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val="x-none" w:eastAsia="x-none"/>
        </w:rPr>
      </w:pPr>
      <w:r w:rsidRPr="007316BA">
        <w:rPr>
          <w:rFonts w:eastAsia="Times New Roman"/>
          <w:lang w:val="x-none" w:eastAsia="x-none"/>
        </w:rPr>
        <w:t>3&gt;</w:t>
      </w:r>
      <w:r w:rsidRPr="007316BA">
        <w:rPr>
          <w:rFonts w:eastAsia="Times New Roman"/>
          <w:lang w:val="x-none" w:eastAsia="x-none"/>
        </w:rPr>
        <w:tab/>
        <w:t>establish the logical channel for the target PCell, with the same configurations as for the source;</w:t>
      </w:r>
    </w:p>
    <w:p w14:paraId="2AD9DBFD" w14:textId="77777777" w:rsidR="007316BA" w:rsidRPr="007316BA" w:rsidRDefault="007316BA" w:rsidP="007316BA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highlight w:val="yellow"/>
          <w:lang w:val="x-none" w:eastAsia="x-none"/>
        </w:rPr>
      </w:pPr>
      <w:r w:rsidRPr="007316BA">
        <w:rPr>
          <w:rFonts w:eastAsia="Times New Roman"/>
          <w:highlight w:val="yellow"/>
          <w:lang w:val="x-none" w:eastAsia="x-none"/>
        </w:rPr>
        <w:t xml:space="preserve">2&gt; for each DRB without </w:t>
      </w:r>
      <w:r w:rsidRPr="007316BA">
        <w:rPr>
          <w:rFonts w:eastAsia="Times New Roman"/>
          <w:i/>
          <w:highlight w:val="yellow"/>
          <w:lang w:val="x-none" w:eastAsia="x-none"/>
        </w:rPr>
        <w:t>dapsHO-Config</w:t>
      </w:r>
      <w:r w:rsidRPr="007316BA">
        <w:rPr>
          <w:rFonts w:eastAsia="Times New Roman"/>
          <w:highlight w:val="yellow"/>
          <w:lang w:val="x-none" w:eastAsia="x-none"/>
        </w:rPr>
        <w:t>:</w:t>
      </w:r>
    </w:p>
    <w:p w14:paraId="02D9396D" w14:textId="77777777" w:rsidR="007316BA" w:rsidRPr="007316BA" w:rsidRDefault="007316BA" w:rsidP="007316BA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val="x-none" w:eastAsia="x-none"/>
        </w:rPr>
      </w:pPr>
      <w:r w:rsidRPr="007316BA">
        <w:rPr>
          <w:rFonts w:eastAsia="Times New Roman"/>
          <w:highlight w:val="yellow"/>
          <w:lang w:val="x-none" w:eastAsia="x-none"/>
        </w:rPr>
        <w:t>3&gt; associate the RLC entity, and the associated logical channel, to the target PCell;</w:t>
      </w:r>
    </w:p>
    <w:p w14:paraId="775BE1D8" w14:textId="1D81B7F5" w:rsidR="00A90724" w:rsidRDefault="00A90724" w:rsidP="00A90724">
      <w:pPr>
        <w:tabs>
          <w:tab w:val="left" w:pos="527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x-none" w:eastAsia="x-none"/>
        </w:rPr>
      </w:pPr>
      <w:r>
        <w:rPr>
          <w:rFonts w:eastAsia="Times New Roman"/>
          <w:lang w:val="x-none" w:eastAsia="x-none"/>
        </w:rPr>
        <w:lastRenderedPageBreak/>
        <w:t>-----------------------------------------------text end in running RRC CR---------------------------------------------------------------</w:t>
      </w:r>
    </w:p>
    <w:p w14:paraId="1AF40EC9" w14:textId="485E4EC4" w:rsidR="00A90724" w:rsidRDefault="00A90724" w:rsidP="00A90724">
      <w:pPr>
        <w:tabs>
          <w:tab w:val="left" w:pos="527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x-none" w:eastAsia="x-none"/>
        </w:rPr>
      </w:pPr>
      <w:r>
        <w:rPr>
          <w:rFonts w:eastAsia="Times New Roman"/>
          <w:lang w:val="x-none" w:eastAsia="x-none"/>
        </w:rPr>
        <w:t>-----------------------------------------------text start in running RRC CR--------------------------------------------------------------</w:t>
      </w:r>
    </w:p>
    <w:p w14:paraId="5BE44B02" w14:textId="77777777" w:rsidR="00A90724" w:rsidRPr="00325D1F" w:rsidRDefault="00A90724" w:rsidP="00A90724">
      <w:pPr>
        <w:pStyle w:val="5"/>
        <w:rPr>
          <w:rFonts w:eastAsia="MS Mincho"/>
        </w:rPr>
      </w:pPr>
      <w:bookmarkStart w:id="1" w:name="_Toc20425706"/>
      <w:bookmarkStart w:id="2" w:name="_Toc29321102"/>
      <w:r w:rsidRPr="00325D1F">
        <w:rPr>
          <w:rFonts w:eastAsia="MS Mincho"/>
        </w:rPr>
        <w:t>5.3.5.5.4</w:t>
      </w:r>
      <w:r w:rsidRPr="00325D1F">
        <w:rPr>
          <w:rFonts w:eastAsia="MS Mincho"/>
        </w:rPr>
        <w:tab/>
        <w:t>RLC bearer addition/modification</w:t>
      </w:r>
      <w:bookmarkEnd w:id="1"/>
      <w:bookmarkEnd w:id="2"/>
    </w:p>
    <w:p w14:paraId="601E62B7" w14:textId="77777777" w:rsidR="00A90724" w:rsidRPr="00325D1F" w:rsidRDefault="00A90724" w:rsidP="00A90724">
      <w:pPr>
        <w:rPr>
          <w:rFonts w:eastAsia="MS Mincho"/>
        </w:rPr>
      </w:pPr>
      <w:r w:rsidRPr="00325D1F">
        <w:t xml:space="preserve">For each </w:t>
      </w:r>
      <w:r w:rsidRPr="00325D1F">
        <w:rPr>
          <w:i/>
        </w:rPr>
        <w:t>RLC-BearerConfig</w:t>
      </w:r>
      <w:r w:rsidRPr="00325D1F">
        <w:t xml:space="preserve"> received in </w:t>
      </w:r>
      <w:r w:rsidRPr="00325D1F">
        <w:rPr>
          <w:lang w:eastAsia="zh-CN"/>
        </w:rPr>
        <w:t>the</w:t>
      </w:r>
      <w:r w:rsidRPr="00325D1F">
        <w:t xml:space="preserve"> </w:t>
      </w:r>
      <w:r w:rsidRPr="00325D1F">
        <w:rPr>
          <w:i/>
        </w:rPr>
        <w:t>rlc-BearerToAddModList</w:t>
      </w:r>
      <w:r w:rsidRPr="00325D1F">
        <w:t xml:space="preserve"> IE the UE shall:</w:t>
      </w:r>
    </w:p>
    <w:p w14:paraId="08BE0244" w14:textId="77777777" w:rsidR="00A90724" w:rsidRPr="00325D1F" w:rsidRDefault="00A90724" w:rsidP="00A90724">
      <w:pPr>
        <w:pStyle w:val="B1"/>
      </w:pPr>
      <w:r w:rsidRPr="00325D1F">
        <w:t>1&gt;</w:t>
      </w:r>
      <w:r w:rsidRPr="00325D1F">
        <w:tab/>
        <w:t xml:space="preserve">if the UE's current configuration contains an RLC bearer with the received </w:t>
      </w:r>
      <w:r w:rsidRPr="00325D1F">
        <w:rPr>
          <w:i/>
        </w:rPr>
        <w:t>logicalChannelIdentity</w:t>
      </w:r>
      <w:r w:rsidRPr="00325D1F">
        <w:t xml:space="preserve"> within the same cell group:</w:t>
      </w:r>
    </w:p>
    <w:p w14:paraId="7C69A0DF" w14:textId="77777777" w:rsidR="00A90724" w:rsidRDefault="00A90724" w:rsidP="00A90724">
      <w:pPr>
        <w:pStyle w:val="B2"/>
      </w:pPr>
      <w:r>
        <w:t xml:space="preserve">2&gt; if </w:t>
      </w:r>
      <w:r w:rsidRPr="00E87F59">
        <w:rPr>
          <w:i/>
        </w:rPr>
        <w:t>dapsConfig</w:t>
      </w:r>
      <w:r>
        <w:t xml:space="preserve"> is configured for this bearer:</w:t>
      </w:r>
    </w:p>
    <w:p w14:paraId="7B4D97B9" w14:textId="77777777" w:rsidR="00A90724" w:rsidRPr="0096519C" w:rsidRDefault="00A90724" w:rsidP="00A90724">
      <w:pPr>
        <w:pStyle w:val="B3"/>
      </w:pPr>
      <w:r>
        <w:t>3</w:t>
      </w:r>
      <w:r w:rsidRPr="0096519C">
        <w:t>&gt;</w:t>
      </w:r>
      <w:r w:rsidRPr="0096519C">
        <w:tab/>
      </w:r>
      <w:r>
        <w:t>re</w:t>
      </w:r>
      <w:r w:rsidRPr="0096519C">
        <w:t xml:space="preserve">configure the RLC entity or entities </w:t>
      </w:r>
      <w:r>
        <w:t xml:space="preserve">for the target </w:t>
      </w:r>
      <w:r w:rsidRPr="0096519C">
        <w:t xml:space="preserve">in accordance with the received </w:t>
      </w:r>
      <w:r w:rsidRPr="0096519C">
        <w:rPr>
          <w:i/>
        </w:rPr>
        <w:t>rlc-Config</w:t>
      </w:r>
      <w:r w:rsidRPr="0096519C">
        <w:t>;</w:t>
      </w:r>
    </w:p>
    <w:p w14:paraId="6AC29934" w14:textId="77777777" w:rsidR="00A90724" w:rsidRPr="0096519C" w:rsidRDefault="00A90724" w:rsidP="00A90724">
      <w:pPr>
        <w:pStyle w:val="B3"/>
      </w:pPr>
      <w:r>
        <w:t>3</w:t>
      </w:r>
      <w:r w:rsidRPr="0096519C">
        <w:t>&gt;</w:t>
      </w:r>
      <w:r w:rsidRPr="0096519C">
        <w:tab/>
      </w:r>
      <w:r>
        <w:t>re</w:t>
      </w:r>
      <w:r w:rsidRPr="0096519C">
        <w:t>configure the logical channel</w:t>
      </w:r>
      <w:r>
        <w:t xml:space="preserve"> for the target</w:t>
      </w:r>
      <w:r w:rsidRPr="0096519C">
        <w:t xml:space="preserve"> in accordance with the received </w:t>
      </w:r>
      <w:r w:rsidRPr="0096519C">
        <w:rPr>
          <w:i/>
        </w:rPr>
        <w:t>mac-LogicalChannelConfig</w:t>
      </w:r>
      <w:r w:rsidRPr="0096519C">
        <w:t>;</w:t>
      </w:r>
    </w:p>
    <w:p w14:paraId="467C499D" w14:textId="77777777" w:rsidR="00A90724" w:rsidRPr="00C96920" w:rsidRDefault="00A90724" w:rsidP="00A90724">
      <w:pPr>
        <w:pStyle w:val="B2"/>
      </w:pPr>
      <w:r>
        <w:t>2&gt; else:</w:t>
      </w:r>
    </w:p>
    <w:p w14:paraId="2920F131" w14:textId="77777777" w:rsidR="00A90724" w:rsidRPr="00325D1F" w:rsidRDefault="00A90724" w:rsidP="00A90724">
      <w:pPr>
        <w:pStyle w:val="B3"/>
      </w:pPr>
      <w:r>
        <w:rPr>
          <w:lang w:val="en-US"/>
        </w:rPr>
        <w:t>3</w:t>
      </w:r>
      <w:r w:rsidRPr="00325D1F">
        <w:t>&gt;</w:t>
      </w:r>
      <w:r w:rsidRPr="00325D1F">
        <w:tab/>
        <w:t xml:space="preserve">if </w:t>
      </w:r>
      <w:r w:rsidRPr="00325D1F">
        <w:rPr>
          <w:i/>
        </w:rPr>
        <w:t>reestablishRLC</w:t>
      </w:r>
      <w:r w:rsidRPr="00325D1F">
        <w:t xml:space="preserve"> is received:</w:t>
      </w:r>
    </w:p>
    <w:p w14:paraId="6FD1A084" w14:textId="77777777" w:rsidR="00A90724" w:rsidRPr="00325D1F" w:rsidRDefault="00A90724" w:rsidP="00A90724">
      <w:pPr>
        <w:pStyle w:val="B4"/>
      </w:pPr>
      <w:r>
        <w:rPr>
          <w:lang w:val="en-US"/>
        </w:rPr>
        <w:t>4</w:t>
      </w:r>
      <w:r w:rsidRPr="00325D1F">
        <w:t>&gt;</w:t>
      </w:r>
      <w:r w:rsidRPr="00325D1F">
        <w:tab/>
        <w:t>re-establish the RLC entity as specified in TS 38.322 [4];</w:t>
      </w:r>
    </w:p>
    <w:p w14:paraId="5807DF3D" w14:textId="77777777" w:rsidR="00A90724" w:rsidRPr="00325D1F" w:rsidRDefault="00A90724" w:rsidP="00A90724">
      <w:pPr>
        <w:pStyle w:val="B3"/>
      </w:pPr>
      <w:r>
        <w:rPr>
          <w:lang w:val="en-US"/>
        </w:rPr>
        <w:t>3</w:t>
      </w:r>
      <w:r w:rsidRPr="00325D1F">
        <w:t>&gt;</w:t>
      </w:r>
      <w:r w:rsidRPr="00325D1F">
        <w:tab/>
        <w:t xml:space="preserve">reconfigure the RLC entity or entities in accordance with the received </w:t>
      </w:r>
      <w:r w:rsidRPr="00325D1F">
        <w:rPr>
          <w:i/>
        </w:rPr>
        <w:t>rlc-Config</w:t>
      </w:r>
      <w:r w:rsidRPr="00325D1F">
        <w:t>;</w:t>
      </w:r>
    </w:p>
    <w:p w14:paraId="410C0798" w14:textId="77777777" w:rsidR="00A90724" w:rsidRPr="00325D1F" w:rsidRDefault="00A90724" w:rsidP="00A90724">
      <w:pPr>
        <w:pStyle w:val="B3"/>
      </w:pPr>
      <w:r w:rsidRPr="00132189">
        <w:rPr>
          <w:highlight w:val="yellow"/>
          <w:lang w:val="en-US"/>
        </w:rPr>
        <w:t>3</w:t>
      </w:r>
      <w:r w:rsidRPr="00132189">
        <w:rPr>
          <w:highlight w:val="yellow"/>
        </w:rPr>
        <w:t>&gt;</w:t>
      </w:r>
      <w:r w:rsidRPr="00132189">
        <w:rPr>
          <w:highlight w:val="yellow"/>
        </w:rPr>
        <w:tab/>
        <w:t xml:space="preserve">reconfigure the logical channel in accordance with the received </w:t>
      </w:r>
      <w:r w:rsidRPr="00132189">
        <w:rPr>
          <w:i/>
          <w:highlight w:val="yellow"/>
        </w:rPr>
        <w:t>mac-LogicalChannelConfig</w:t>
      </w:r>
      <w:r w:rsidRPr="00132189">
        <w:rPr>
          <w:highlight w:val="yellow"/>
        </w:rPr>
        <w:t>;</w:t>
      </w:r>
    </w:p>
    <w:p w14:paraId="5BD45A66" w14:textId="77777777" w:rsidR="003D0D25" w:rsidRDefault="003D0D25" w:rsidP="003D0D25">
      <w:pPr>
        <w:tabs>
          <w:tab w:val="left" w:pos="5270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x-none" w:eastAsia="x-none"/>
        </w:rPr>
      </w:pPr>
      <w:r>
        <w:rPr>
          <w:rFonts w:eastAsia="Times New Roman"/>
          <w:lang w:val="x-none" w:eastAsia="x-none"/>
        </w:rPr>
        <w:t>-----------------------------------------------text end in running RRC CR---------------------------------------------------------------</w:t>
      </w:r>
    </w:p>
    <w:p w14:paraId="14D05F7C" w14:textId="2A456207" w:rsidR="008932B7" w:rsidRDefault="00DF4B7A" w:rsidP="00A7655D">
      <w:pPr>
        <w:jc w:val="both"/>
        <w:rPr>
          <w:rFonts w:eastAsia="Malgun Gothic"/>
          <w:lang w:eastAsia="ko-KR"/>
        </w:rPr>
      </w:pPr>
      <w:r>
        <w:rPr>
          <w:rFonts w:eastAsia="Malgun Gothic"/>
          <w:lang w:val="x-none" w:eastAsia="ko-KR"/>
        </w:rPr>
        <w:t>B</w:t>
      </w:r>
      <w:r>
        <w:rPr>
          <w:rFonts w:eastAsia="Malgun Gothic"/>
          <w:lang w:eastAsia="ko-KR"/>
        </w:rPr>
        <w:t>ased</w:t>
      </w:r>
      <w:r>
        <w:rPr>
          <w:rFonts w:eastAsia="Malgun Gothic"/>
          <w:lang w:val="x-none" w:eastAsia="ko-KR"/>
        </w:rPr>
        <w:t xml:space="preserve"> on the understanding about the highlight part, I suppose</w:t>
      </w:r>
      <w:r w:rsidR="003148B9">
        <w:rPr>
          <w:rFonts w:eastAsia="Malgun Gothic"/>
          <w:lang w:val="x-none" w:eastAsia="ko-KR"/>
        </w:rPr>
        <w:t xml:space="preserve"> current </w:t>
      </w:r>
      <w:r w:rsidR="00922FEC">
        <w:rPr>
          <w:rFonts w:eastAsia="Malgun Gothic"/>
          <w:lang w:val="x-none" w:eastAsia="ko-KR"/>
        </w:rPr>
        <w:t xml:space="preserve">running RRC CR implies that </w:t>
      </w:r>
      <w:r w:rsidR="005E358F" w:rsidRPr="003E4ADA">
        <w:rPr>
          <w:rFonts w:eastAsia="Malgun Gothic" w:hint="eastAsia"/>
          <w:lang w:eastAsia="ko-KR"/>
        </w:rPr>
        <w:t xml:space="preserve">the previous </w:t>
      </w:r>
      <w:r w:rsidR="005E358F" w:rsidRPr="00815EFE">
        <w:rPr>
          <w:i/>
        </w:rPr>
        <w:t>LogicalChannelConfig</w:t>
      </w:r>
      <w:r w:rsidR="005E358F" w:rsidRPr="003E4ADA">
        <w:rPr>
          <w:rFonts w:eastAsia="Malgun Gothic" w:hint="eastAsia"/>
          <w:i/>
          <w:lang w:eastAsia="ko-KR"/>
        </w:rPr>
        <w:t xml:space="preserve"> </w:t>
      </w:r>
      <w:r w:rsidR="005E358F" w:rsidRPr="003E4ADA">
        <w:rPr>
          <w:rFonts w:eastAsia="Malgun Gothic" w:hint="eastAsia"/>
          <w:lang w:eastAsia="ko-KR"/>
        </w:rPr>
        <w:t>of non-DAPS DRBs from the source MAC entity</w:t>
      </w:r>
      <w:r w:rsidR="00A762CA">
        <w:rPr>
          <w:rFonts w:eastAsia="Malgun Gothic"/>
          <w:lang w:eastAsia="ko-KR"/>
        </w:rPr>
        <w:t xml:space="preserve"> has been already</w:t>
      </w:r>
      <w:r w:rsidR="009E5056">
        <w:rPr>
          <w:rFonts w:eastAsia="Malgun Gothic"/>
          <w:lang w:eastAsia="ko-KR"/>
        </w:rPr>
        <w:t xml:space="preserve"> replaced</w:t>
      </w:r>
      <w:r w:rsidR="00A762CA">
        <w:rPr>
          <w:rFonts w:eastAsia="Malgun Gothic"/>
          <w:lang w:eastAsia="ko-KR"/>
        </w:rPr>
        <w:t>. (</w:t>
      </w:r>
      <w:r w:rsidR="00D9376E" w:rsidRPr="00D9376E">
        <w:rPr>
          <w:rFonts w:eastAsia="Malgun Gothic"/>
          <w:lang w:eastAsia="ko-KR"/>
        </w:rPr>
        <w:t>honest</w:t>
      </w:r>
      <w:r w:rsidR="00D9376E">
        <w:rPr>
          <w:rFonts w:eastAsia="Malgun Gothic"/>
          <w:lang w:eastAsia="ko-KR"/>
        </w:rPr>
        <w:t xml:space="preserve">ly, there is no explicit </w:t>
      </w:r>
      <w:r w:rsidR="001C7960">
        <w:rPr>
          <w:rFonts w:eastAsia="Malgun Gothic"/>
          <w:lang w:eastAsia="ko-KR"/>
        </w:rPr>
        <w:t>description</w:t>
      </w:r>
      <w:r w:rsidR="00A762CA">
        <w:rPr>
          <w:rFonts w:eastAsia="Malgun Gothic"/>
          <w:lang w:eastAsia="ko-KR"/>
        </w:rPr>
        <w:t>)</w:t>
      </w:r>
      <w:r>
        <w:rPr>
          <w:rFonts w:eastAsia="Malgun Gothic"/>
          <w:lang w:eastAsia="ko-KR"/>
        </w:rPr>
        <w:t>.</w:t>
      </w:r>
      <w:r w:rsidRPr="00DF4B7A">
        <w:rPr>
          <w:rFonts w:eastAsia="Malgun Gothic"/>
          <w:lang w:val="x-none" w:eastAsia="ko-KR"/>
        </w:rPr>
        <w:t xml:space="preserve"> </w:t>
      </w:r>
      <w:r>
        <w:rPr>
          <w:rFonts w:eastAsia="Malgun Gothic"/>
          <w:lang w:val="x-none" w:eastAsia="ko-KR"/>
        </w:rPr>
        <w:t xml:space="preserve">I am not sure about how other companies understand the current behavior. </w:t>
      </w:r>
    </w:p>
    <w:p w14:paraId="3534F5E0" w14:textId="3B3D0956" w:rsidR="001C7960" w:rsidRDefault="00FB406D" w:rsidP="00A7655D">
      <w:pPr>
        <w:jc w:val="both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Thus</w:t>
      </w:r>
      <w:r w:rsidR="00A3509E">
        <w:rPr>
          <w:rFonts w:eastAsia="Malgun Gothic"/>
          <w:lang w:eastAsia="ko-KR"/>
        </w:rPr>
        <w:t xml:space="preserve">, </w:t>
      </w:r>
      <w:r>
        <w:rPr>
          <w:rFonts w:eastAsia="Malgun Gothic"/>
          <w:lang w:eastAsia="ko-KR"/>
        </w:rPr>
        <w:t xml:space="preserve">rapporteur suggests </w:t>
      </w:r>
      <w:r w:rsidR="00EE3559">
        <w:rPr>
          <w:rFonts w:eastAsia="Malgun Gothic"/>
          <w:lang w:eastAsia="ko-KR"/>
        </w:rPr>
        <w:t xml:space="preserve">we can first confirm with other </w:t>
      </w:r>
      <w:r w:rsidR="0098604B">
        <w:rPr>
          <w:rFonts w:eastAsia="Malgun Gothic"/>
          <w:lang w:eastAsia="ko-KR"/>
        </w:rPr>
        <w:t>companies:</w:t>
      </w:r>
    </w:p>
    <w:p w14:paraId="477CDE00" w14:textId="55161A14" w:rsidR="0098604B" w:rsidRPr="00593F95" w:rsidRDefault="00111D74" w:rsidP="004C5FCD">
      <w:pPr>
        <w:pStyle w:val="ab"/>
        <w:numPr>
          <w:ilvl w:val="0"/>
          <w:numId w:val="11"/>
        </w:numPr>
        <w:jc w:val="both"/>
        <w:rPr>
          <w:rFonts w:eastAsia="Malgun Gothic"/>
          <w:lang w:val="x-none" w:eastAsia="ko-KR"/>
        </w:rPr>
      </w:pPr>
      <w:r>
        <w:rPr>
          <w:rFonts w:eastAsia="Malgun Gothic"/>
          <w:lang w:val="x-none" w:eastAsia="ko-KR"/>
        </w:rPr>
        <w:t xml:space="preserve">Whether </w:t>
      </w:r>
      <w:r w:rsidR="004C5FCD">
        <w:rPr>
          <w:rFonts w:eastAsia="Malgun Gothic"/>
          <w:lang w:val="x-none" w:eastAsia="ko-KR"/>
        </w:rPr>
        <w:t>t</w:t>
      </w:r>
      <w:r w:rsidR="004C5FCD" w:rsidRPr="003E4ADA">
        <w:rPr>
          <w:rFonts w:eastAsia="Malgun Gothic" w:hint="eastAsia"/>
          <w:lang w:eastAsia="ko-KR"/>
        </w:rPr>
        <w:t xml:space="preserve">he previous </w:t>
      </w:r>
      <w:r w:rsidR="004C5FCD" w:rsidRPr="00815EFE">
        <w:rPr>
          <w:i/>
        </w:rPr>
        <w:t>LogicalChannelConfig</w:t>
      </w:r>
      <w:r w:rsidR="004C5FCD" w:rsidRPr="003E4ADA">
        <w:rPr>
          <w:rFonts w:eastAsia="Malgun Gothic" w:hint="eastAsia"/>
          <w:i/>
          <w:lang w:eastAsia="ko-KR"/>
        </w:rPr>
        <w:t xml:space="preserve"> </w:t>
      </w:r>
      <w:r w:rsidR="004C5FCD" w:rsidRPr="003E4ADA">
        <w:rPr>
          <w:rFonts w:eastAsia="Malgun Gothic" w:hint="eastAsia"/>
          <w:lang w:eastAsia="ko-KR"/>
        </w:rPr>
        <w:t>of non-DAPS DRBs from the source MAC entity</w:t>
      </w:r>
      <w:r w:rsidR="00932F39">
        <w:rPr>
          <w:rFonts w:eastAsia="Malgun Gothic"/>
          <w:lang w:eastAsia="ko-KR"/>
        </w:rPr>
        <w:t xml:space="preserve"> should be released</w:t>
      </w:r>
      <w:r w:rsidR="001813C3">
        <w:rPr>
          <w:rFonts w:eastAsia="Malgun Gothic"/>
          <w:lang w:eastAsia="ko-KR"/>
        </w:rPr>
        <w:t xml:space="preserve"> during DAPS handover?</w:t>
      </w:r>
    </w:p>
    <w:p w14:paraId="3EE71DCB" w14:textId="76213AEC" w:rsidR="00593F95" w:rsidRPr="00DA3AB4" w:rsidRDefault="00593F95" w:rsidP="004C5FCD">
      <w:pPr>
        <w:pStyle w:val="ab"/>
        <w:numPr>
          <w:ilvl w:val="0"/>
          <w:numId w:val="11"/>
        </w:numPr>
        <w:jc w:val="both"/>
        <w:rPr>
          <w:rFonts w:eastAsia="Malgun Gothic"/>
          <w:lang w:val="x-none" w:eastAsia="ko-KR"/>
        </w:rPr>
      </w:pPr>
      <w:r>
        <w:rPr>
          <w:rFonts w:eastAsia="Malgun Gothic"/>
          <w:lang w:eastAsia="ko-KR"/>
        </w:rPr>
        <w:t xml:space="preserve">Whether the current running RRC CR </w:t>
      </w:r>
      <w:r w:rsidR="00B50DFF">
        <w:rPr>
          <w:rFonts w:eastAsia="Malgun Gothic"/>
          <w:lang w:eastAsia="ko-KR"/>
        </w:rPr>
        <w:t xml:space="preserve">implies </w:t>
      </w:r>
      <w:r w:rsidR="00FF4C9A">
        <w:rPr>
          <w:rFonts w:eastAsia="Malgun Gothic"/>
          <w:lang w:eastAsia="ko-KR"/>
        </w:rPr>
        <w:t>such</w:t>
      </w:r>
      <w:r w:rsidR="00B50DFF">
        <w:rPr>
          <w:rFonts w:eastAsia="Malgun Gothic"/>
          <w:lang w:eastAsia="ko-KR"/>
        </w:rPr>
        <w:t xml:space="preserve"> understanding</w:t>
      </w:r>
      <w:r w:rsidR="001813C3">
        <w:rPr>
          <w:rFonts w:eastAsia="Malgun Gothic"/>
          <w:lang w:eastAsia="ko-KR"/>
        </w:rPr>
        <w:t>?</w:t>
      </w:r>
      <w:r w:rsidR="00CA2130">
        <w:rPr>
          <w:rFonts w:eastAsia="Malgun Gothic"/>
          <w:lang w:eastAsia="ko-KR"/>
        </w:rPr>
        <w:t xml:space="preserve"> If not, whether </w:t>
      </w:r>
      <w:r w:rsidR="00FF4C9A">
        <w:rPr>
          <w:rFonts w:eastAsia="Malgun Gothic"/>
          <w:lang w:eastAsia="ko-KR"/>
        </w:rPr>
        <w:t>need any further clarification?</w:t>
      </w:r>
    </w:p>
    <w:p w14:paraId="43BAB7A8" w14:textId="322A6EDC" w:rsidR="00DA3AB4" w:rsidRPr="00DA3AB4" w:rsidRDefault="00DA3AB4" w:rsidP="00DA3AB4">
      <w:pPr>
        <w:jc w:val="both"/>
        <w:rPr>
          <w:rFonts w:eastAsia="Malgun Gothic"/>
          <w:lang w:val="x-none" w:eastAsia="ko-KR"/>
        </w:rPr>
      </w:pPr>
      <w:r>
        <w:rPr>
          <w:rFonts w:eastAsia="Malgun Gothic"/>
          <w:lang w:val="x-none" w:eastAsia="ko-KR"/>
        </w:rPr>
        <w:t xml:space="preserve">If the </w:t>
      </w:r>
      <w:r w:rsidR="00FB74F3">
        <w:rPr>
          <w:rFonts w:eastAsia="Malgun Gothic"/>
          <w:lang w:val="x-none" w:eastAsia="ko-KR"/>
        </w:rPr>
        <w:t xml:space="preserve">answer for the </w:t>
      </w:r>
      <w:r w:rsidR="00235DD2">
        <w:rPr>
          <w:rFonts w:eastAsia="Malgun Gothic"/>
          <w:lang w:val="x-none" w:eastAsia="ko-KR"/>
        </w:rPr>
        <w:t xml:space="preserve">question 1 is yes, we can further discuss whether need explicit </w:t>
      </w:r>
      <w:r w:rsidR="00345674">
        <w:rPr>
          <w:rFonts w:eastAsia="Malgun Gothic"/>
          <w:lang w:val="x-none" w:eastAsia="ko-KR"/>
        </w:rPr>
        <w:t>clarification</w:t>
      </w:r>
      <w:r w:rsidR="00235DD2">
        <w:rPr>
          <w:rFonts w:eastAsia="Malgun Gothic"/>
          <w:lang w:val="x-none" w:eastAsia="ko-KR"/>
        </w:rPr>
        <w:t xml:space="preserve"> in RRC specification. If the answer for the question 1 is no, we can discuss the proposals in [1]</w:t>
      </w:r>
      <w:r w:rsidR="00345674">
        <w:rPr>
          <w:rFonts w:eastAsia="Malgun Gothic"/>
          <w:lang w:val="x-none" w:eastAsia="ko-KR"/>
        </w:rPr>
        <w:t xml:space="preserve">. </w:t>
      </w:r>
    </w:p>
    <w:p w14:paraId="49C86DC9" w14:textId="6B15D312" w:rsidR="00E321D2" w:rsidRDefault="006D0E3D" w:rsidP="004C32E6">
      <w:pPr>
        <w:jc w:val="both"/>
        <w:rPr>
          <w:rFonts w:eastAsia="Malgun Gothic"/>
          <w:b/>
          <w:lang w:val="x-none" w:eastAsia="ko-KR"/>
        </w:rPr>
      </w:pPr>
      <w:r w:rsidRPr="003203FA">
        <w:rPr>
          <w:rFonts w:eastAsia="Malgun Gothic"/>
          <w:b/>
          <w:lang w:val="x-none" w:eastAsia="ko-KR"/>
        </w:rPr>
        <w:t xml:space="preserve">Proposal 1: </w:t>
      </w:r>
      <w:r w:rsidR="001953B3">
        <w:rPr>
          <w:rFonts w:eastAsia="Malgun Gothic"/>
          <w:b/>
          <w:lang w:val="x-none" w:eastAsia="ko-KR"/>
        </w:rPr>
        <w:t xml:space="preserve">RAN2 </w:t>
      </w:r>
      <w:r w:rsidR="006643DA">
        <w:rPr>
          <w:rFonts w:eastAsia="Malgun Gothic"/>
          <w:b/>
          <w:lang w:val="x-none" w:eastAsia="ko-KR"/>
        </w:rPr>
        <w:t xml:space="preserve">to </w:t>
      </w:r>
      <w:r w:rsidR="001953B3">
        <w:rPr>
          <w:rFonts w:eastAsia="Malgun Gothic"/>
          <w:b/>
          <w:lang w:val="x-none" w:eastAsia="ko-KR"/>
        </w:rPr>
        <w:t xml:space="preserve">confirm the understanding </w:t>
      </w:r>
      <w:r w:rsidR="006E1948">
        <w:rPr>
          <w:rFonts w:eastAsia="Malgun Gothic"/>
          <w:b/>
          <w:lang w:val="x-none" w:eastAsia="ko-KR"/>
        </w:rPr>
        <w:t>that whether the</w:t>
      </w:r>
      <w:r w:rsidR="006E1948" w:rsidRPr="006E1948">
        <w:rPr>
          <w:rFonts w:eastAsia="Malgun Gothic"/>
          <w:b/>
          <w:lang w:val="x-none" w:eastAsia="ko-KR"/>
        </w:rPr>
        <w:t xml:space="preserve"> </w:t>
      </w:r>
      <w:r w:rsidR="006E1948" w:rsidRPr="003C114E">
        <w:rPr>
          <w:rFonts w:eastAsia="Malgun Gothic"/>
          <w:b/>
          <w:i/>
          <w:lang w:val="x-none" w:eastAsia="ko-KR"/>
        </w:rPr>
        <w:t>LogicalChannelConfig</w:t>
      </w:r>
      <w:r w:rsidR="006E1948" w:rsidRPr="006E1948">
        <w:rPr>
          <w:rFonts w:eastAsia="Malgun Gothic"/>
          <w:b/>
          <w:lang w:val="x-none" w:eastAsia="ko-KR"/>
        </w:rPr>
        <w:t xml:space="preserve"> of non-DAPS DRBs from the source MAC entity should b</w:t>
      </w:r>
      <w:r w:rsidR="007E2E6F">
        <w:rPr>
          <w:rFonts w:eastAsia="Malgun Gothic"/>
          <w:b/>
          <w:lang w:val="x-none" w:eastAsia="ko-KR"/>
        </w:rPr>
        <w:t>e released during DAPS handover.</w:t>
      </w:r>
    </w:p>
    <w:p w14:paraId="3F4F4CA1" w14:textId="236CD082" w:rsidR="00CD48AA" w:rsidRDefault="00CD48AA" w:rsidP="00CD48AA">
      <w:pPr>
        <w:pStyle w:val="ab"/>
        <w:numPr>
          <w:ilvl w:val="0"/>
          <w:numId w:val="12"/>
        </w:numPr>
        <w:jc w:val="both"/>
        <w:rPr>
          <w:rFonts w:eastAsia="Malgun Gothic"/>
          <w:b/>
          <w:lang w:val="x-none" w:eastAsia="ko-KR"/>
        </w:rPr>
      </w:pPr>
      <w:r>
        <w:rPr>
          <w:rFonts w:eastAsia="Malgun Gothic"/>
          <w:b/>
          <w:lang w:val="x-none" w:eastAsia="ko-KR"/>
        </w:rPr>
        <w:t xml:space="preserve">If </w:t>
      </w:r>
      <w:r w:rsidR="007D034F">
        <w:rPr>
          <w:rFonts w:eastAsia="Malgun Gothic"/>
          <w:b/>
          <w:lang w:val="x-none" w:eastAsia="ko-KR"/>
        </w:rPr>
        <w:t>yes. W</w:t>
      </w:r>
      <w:r>
        <w:rPr>
          <w:rFonts w:eastAsia="Malgun Gothic"/>
          <w:b/>
          <w:lang w:val="x-none" w:eastAsia="ko-KR"/>
        </w:rPr>
        <w:t>hether need a</w:t>
      </w:r>
      <w:r w:rsidR="0086391D">
        <w:rPr>
          <w:rFonts w:eastAsia="Malgun Gothic"/>
          <w:b/>
          <w:lang w:val="x-none" w:eastAsia="ko-KR"/>
        </w:rPr>
        <w:t>ny further clarification in RRC.</w:t>
      </w:r>
    </w:p>
    <w:p w14:paraId="491E31EF" w14:textId="1A1BC4A8" w:rsidR="00CD48AA" w:rsidRPr="00CD48AA" w:rsidRDefault="00CD48AA" w:rsidP="00634ACA">
      <w:pPr>
        <w:pStyle w:val="ab"/>
        <w:numPr>
          <w:ilvl w:val="0"/>
          <w:numId w:val="12"/>
        </w:numPr>
        <w:jc w:val="both"/>
        <w:rPr>
          <w:rFonts w:eastAsia="Malgun Gothic"/>
          <w:b/>
          <w:lang w:val="x-none" w:eastAsia="ko-KR"/>
        </w:rPr>
      </w:pPr>
      <w:r>
        <w:rPr>
          <w:rFonts w:eastAsia="Malgun Gothic"/>
          <w:b/>
          <w:lang w:val="x-none" w:eastAsia="ko-KR"/>
        </w:rPr>
        <w:t xml:space="preserve">If </w:t>
      </w:r>
      <w:r w:rsidR="007D034F">
        <w:rPr>
          <w:rFonts w:eastAsia="Malgun Gothic"/>
          <w:b/>
          <w:lang w:val="x-none" w:eastAsia="ko-KR"/>
        </w:rPr>
        <w:t>no; T</w:t>
      </w:r>
      <w:r w:rsidR="00634ACA" w:rsidRPr="00BB05AD">
        <w:rPr>
          <w:rFonts w:eastAsia="Malgun Gothic" w:hint="eastAsia"/>
          <w:b/>
          <w:lang w:eastAsia="ko-KR"/>
        </w:rPr>
        <w:t xml:space="preserve">he </w:t>
      </w:r>
      <w:r w:rsidR="00634ACA">
        <w:rPr>
          <w:rFonts w:eastAsia="Malgun Gothic" w:hint="eastAsia"/>
          <w:b/>
          <w:lang w:eastAsia="ko-KR"/>
        </w:rPr>
        <w:t xml:space="preserve">source </w:t>
      </w:r>
      <w:r w:rsidR="00634ACA" w:rsidRPr="00BB05AD">
        <w:rPr>
          <w:rFonts w:eastAsia="Malgun Gothic" w:hint="eastAsia"/>
          <w:b/>
          <w:lang w:eastAsia="ko-KR"/>
        </w:rPr>
        <w:t>M</w:t>
      </w:r>
      <w:r w:rsidR="00634ACA" w:rsidRPr="00BB05AD">
        <w:rPr>
          <w:rFonts w:eastAsia="Malgun Gothic"/>
          <w:b/>
          <w:lang w:eastAsia="ko-KR"/>
        </w:rPr>
        <w:t xml:space="preserve">AC entity </w:t>
      </w:r>
      <w:r w:rsidR="00634ACA" w:rsidRPr="00BB05AD">
        <w:rPr>
          <w:rFonts w:eastAsia="Malgun Gothic" w:hint="eastAsia"/>
          <w:b/>
          <w:lang w:eastAsia="ko-KR"/>
        </w:rPr>
        <w:t>selects only the logical channels corresponding to DAPS DRBs when the LCP pro</w:t>
      </w:r>
      <w:r w:rsidR="001C6914">
        <w:rPr>
          <w:rFonts w:eastAsia="Malgun Gothic" w:hint="eastAsia"/>
          <w:b/>
          <w:lang w:eastAsia="ko-KR"/>
        </w:rPr>
        <w:t>cedure is applied</w:t>
      </w:r>
      <w:r w:rsidR="001C6914">
        <w:rPr>
          <w:rFonts w:eastAsia="Malgun Gothic"/>
          <w:b/>
          <w:lang w:eastAsia="ko-KR"/>
        </w:rPr>
        <w:t xml:space="preserve">, and </w:t>
      </w:r>
      <w:r w:rsidR="001C6914">
        <w:rPr>
          <w:rFonts w:eastAsia="Malgun Gothic" w:hint="eastAsia"/>
          <w:b/>
          <w:lang w:eastAsia="ko-KR"/>
        </w:rPr>
        <w:t>the LCHs corresponding to non-DAPS DRBs should not be considered for LCP procedure of the source MAC entity</w:t>
      </w:r>
      <w:r w:rsidR="001C6914">
        <w:rPr>
          <w:rFonts w:eastAsia="Malgun Gothic"/>
          <w:b/>
          <w:lang w:eastAsia="ko-KR"/>
        </w:rPr>
        <w:t xml:space="preserve"> during DAPS handover</w:t>
      </w:r>
    </w:p>
    <w:p w14:paraId="7340005B" w14:textId="07008074" w:rsidR="000F2814" w:rsidRPr="00634ACA" w:rsidRDefault="000F2814" w:rsidP="000F2814">
      <w:pPr>
        <w:rPr>
          <w:lang w:val="x-none"/>
        </w:rPr>
      </w:pPr>
    </w:p>
    <w:p w14:paraId="5FF2457F" w14:textId="0880D187" w:rsidR="00A209D6" w:rsidRPr="006E13D1" w:rsidRDefault="00086A67" w:rsidP="00A209D6">
      <w:pPr>
        <w:pStyle w:val="1"/>
      </w:pPr>
      <w:r>
        <w:t>3</w:t>
      </w:r>
      <w:r w:rsidR="00A209D6" w:rsidRPr="006E13D1">
        <w:tab/>
      </w:r>
      <w:r w:rsidR="008C3057">
        <w:t>Conclusion</w:t>
      </w:r>
      <w:r>
        <w:t>s</w:t>
      </w:r>
    </w:p>
    <w:p w14:paraId="723DA54D" w14:textId="5D6067DB" w:rsidR="00E3664C" w:rsidRDefault="00371193" w:rsidP="00CC59A5">
      <w:pPr>
        <w:rPr>
          <w:b/>
          <w:bCs/>
          <w:u w:val="single"/>
        </w:rPr>
      </w:pPr>
      <w:r>
        <w:rPr>
          <w:b/>
          <w:bCs/>
          <w:u w:val="single"/>
        </w:rPr>
        <w:t>Open</w:t>
      </w:r>
      <w:r w:rsidR="00E3664C" w:rsidRPr="00E3664C">
        <w:rPr>
          <w:b/>
          <w:bCs/>
          <w:u w:val="single"/>
        </w:rPr>
        <w:t xml:space="preserve"> items proposed to be further discussed in this meeting (from all sub-topics)</w:t>
      </w:r>
    </w:p>
    <w:p w14:paraId="19D2B79F" w14:textId="2713AECE" w:rsidR="00E000BA" w:rsidRDefault="00E000BA" w:rsidP="00E000BA">
      <w:pPr>
        <w:jc w:val="both"/>
        <w:rPr>
          <w:rFonts w:eastAsia="Malgun Gothic"/>
          <w:b/>
          <w:lang w:val="x-none" w:eastAsia="ko-KR"/>
        </w:rPr>
      </w:pPr>
      <w:r>
        <w:rPr>
          <w:b/>
          <w:bCs/>
        </w:rPr>
        <w:t>DISC S1</w:t>
      </w:r>
      <w:r w:rsidRPr="002A53EC">
        <w:rPr>
          <w:b/>
          <w:bCs/>
        </w:rPr>
        <w:t>_1</w:t>
      </w:r>
      <w:r w:rsidRPr="003203FA">
        <w:rPr>
          <w:rFonts w:eastAsia="Malgun Gothic"/>
          <w:b/>
          <w:lang w:val="x-none" w:eastAsia="ko-KR"/>
        </w:rPr>
        <w:t xml:space="preserve">: </w:t>
      </w:r>
      <w:r>
        <w:rPr>
          <w:rFonts w:eastAsia="Malgun Gothic"/>
          <w:b/>
          <w:lang w:val="x-none" w:eastAsia="ko-KR"/>
        </w:rPr>
        <w:t>RAN2 to confirm the understanding that whether the</w:t>
      </w:r>
      <w:r w:rsidRPr="006E1948">
        <w:rPr>
          <w:rFonts w:eastAsia="Malgun Gothic"/>
          <w:b/>
          <w:lang w:val="x-none" w:eastAsia="ko-KR"/>
        </w:rPr>
        <w:t xml:space="preserve"> </w:t>
      </w:r>
      <w:r w:rsidRPr="003C114E">
        <w:rPr>
          <w:rFonts w:eastAsia="Malgun Gothic"/>
          <w:b/>
          <w:i/>
          <w:lang w:val="x-none" w:eastAsia="ko-KR"/>
        </w:rPr>
        <w:t>LogicalChannelConfig</w:t>
      </w:r>
      <w:r w:rsidRPr="006E1948">
        <w:rPr>
          <w:rFonts w:eastAsia="Malgun Gothic"/>
          <w:b/>
          <w:lang w:val="x-none" w:eastAsia="ko-KR"/>
        </w:rPr>
        <w:t xml:space="preserve"> of non-DAPS DRBs from the source MAC entity should b</w:t>
      </w:r>
      <w:r>
        <w:rPr>
          <w:rFonts w:eastAsia="Malgun Gothic"/>
          <w:b/>
          <w:lang w:val="x-none" w:eastAsia="ko-KR"/>
        </w:rPr>
        <w:t>e released during DAPS handover.</w:t>
      </w:r>
    </w:p>
    <w:p w14:paraId="43DB1D23" w14:textId="77777777" w:rsidR="00E000BA" w:rsidRDefault="00E000BA" w:rsidP="00E000BA">
      <w:pPr>
        <w:pStyle w:val="ab"/>
        <w:numPr>
          <w:ilvl w:val="0"/>
          <w:numId w:val="12"/>
        </w:numPr>
        <w:jc w:val="both"/>
        <w:rPr>
          <w:rFonts w:eastAsia="Malgun Gothic"/>
          <w:b/>
          <w:lang w:val="x-none" w:eastAsia="ko-KR"/>
        </w:rPr>
      </w:pPr>
      <w:r>
        <w:rPr>
          <w:rFonts w:eastAsia="Malgun Gothic"/>
          <w:b/>
          <w:lang w:val="x-none" w:eastAsia="ko-KR"/>
        </w:rPr>
        <w:t>If yes. Whether need any further clarification in RRC.</w:t>
      </w:r>
    </w:p>
    <w:p w14:paraId="47F9A167" w14:textId="77777777" w:rsidR="00E000BA" w:rsidRPr="00CD48AA" w:rsidRDefault="00E000BA" w:rsidP="00E000BA">
      <w:pPr>
        <w:pStyle w:val="ab"/>
        <w:numPr>
          <w:ilvl w:val="0"/>
          <w:numId w:val="12"/>
        </w:numPr>
        <w:jc w:val="both"/>
        <w:rPr>
          <w:rFonts w:eastAsia="Malgun Gothic"/>
          <w:b/>
          <w:lang w:val="x-none" w:eastAsia="ko-KR"/>
        </w:rPr>
      </w:pPr>
      <w:r>
        <w:rPr>
          <w:rFonts w:eastAsia="Malgun Gothic"/>
          <w:b/>
          <w:lang w:val="x-none" w:eastAsia="ko-KR"/>
        </w:rPr>
        <w:t>If no; T</w:t>
      </w:r>
      <w:r w:rsidRPr="00BB05AD">
        <w:rPr>
          <w:rFonts w:eastAsia="Malgun Gothic" w:hint="eastAsia"/>
          <w:b/>
          <w:lang w:eastAsia="ko-KR"/>
        </w:rPr>
        <w:t xml:space="preserve">he </w:t>
      </w:r>
      <w:r>
        <w:rPr>
          <w:rFonts w:eastAsia="Malgun Gothic" w:hint="eastAsia"/>
          <w:b/>
          <w:lang w:eastAsia="ko-KR"/>
        </w:rPr>
        <w:t xml:space="preserve">source </w:t>
      </w:r>
      <w:r w:rsidRPr="00BB05AD">
        <w:rPr>
          <w:rFonts w:eastAsia="Malgun Gothic" w:hint="eastAsia"/>
          <w:b/>
          <w:lang w:eastAsia="ko-KR"/>
        </w:rPr>
        <w:t>M</w:t>
      </w:r>
      <w:r w:rsidRPr="00BB05AD">
        <w:rPr>
          <w:rFonts w:eastAsia="Malgun Gothic"/>
          <w:b/>
          <w:lang w:eastAsia="ko-KR"/>
        </w:rPr>
        <w:t xml:space="preserve">AC entity </w:t>
      </w:r>
      <w:r w:rsidRPr="00BB05AD">
        <w:rPr>
          <w:rFonts w:eastAsia="Malgun Gothic" w:hint="eastAsia"/>
          <w:b/>
          <w:lang w:eastAsia="ko-KR"/>
        </w:rPr>
        <w:t>selects only the logical channels corresponding to DAPS DRBs when the LCP pro</w:t>
      </w:r>
      <w:r>
        <w:rPr>
          <w:rFonts w:eastAsia="Malgun Gothic" w:hint="eastAsia"/>
          <w:b/>
          <w:lang w:eastAsia="ko-KR"/>
        </w:rPr>
        <w:t>cedure is applied</w:t>
      </w:r>
      <w:r>
        <w:rPr>
          <w:rFonts w:eastAsia="Malgun Gothic"/>
          <w:b/>
          <w:lang w:eastAsia="ko-KR"/>
        </w:rPr>
        <w:t xml:space="preserve">, and </w:t>
      </w:r>
      <w:r>
        <w:rPr>
          <w:rFonts w:eastAsia="Malgun Gothic" w:hint="eastAsia"/>
          <w:b/>
          <w:lang w:eastAsia="ko-KR"/>
        </w:rPr>
        <w:t>the LCHs corresponding to non-DAPS DRBs should not be considered for LCP procedure of the source MAC entity</w:t>
      </w:r>
      <w:r>
        <w:rPr>
          <w:rFonts w:eastAsia="Malgun Gothic"/>
          <w:b/>
          <w:lang w:eastAsia="ko-KR"/>
        </w:rPr>
        <w:t xml:space="preserve"> during DAPS handover</w:t>
      </w:r>
    </w:p>
    <w:p w14:paraId="6C52D458" w14:textId="15A4827E" w:rsidR="00086A67" w:rsidRPr="006E13D1" w:rsidRDefault="00086A67" w:rsidP="00086A67">
      <w:pPr>
        <w:pStyle w:val="1"/>
      </w:pPr>
      <w:r>
        <w:lastRenderedPageBreak/>
        <w:t>4</w:t>
      </w:r>
      <w:r w:rsidRPr="006E13D1">
        <w:tab/>
      </w:r>
      <w:r w:rsidR="007E2BF8">
        <w:t>Reference</w:t>
      </w:r>
      <w:r>
        <w:t xml:space="preserve"> </w:t>
      </w:r>
    </w:p>
    <w:p w14:paraId="55EBD6C8" w14:textId="5DE37C52" w:rsidR="00C25084" w:rsidRDefault="005149E0" w:rsidP="00CC59A5">
      <w:pPr>
        <w:pStyle w:val="B1"/>
        <w:ind w:left="0" w:firstLine="0"/>
      </w:pPr>
      <w:r w:rsidRPr="005149E0">
        <w:t>[1]</w:t>
      </w:r>
      <w:r w:rsidRPr="005149E0">
        <w:tab/>
      </w:r>
      <w:r w:rsidR="00C25084">
        <w:t xml:space="preserve"> </w:t>
      </w:r>
      <w:r w:rsidR="00C25084" w:rsidRPr="00C25084">
        <w:t>R</w:t>
      </w:r>
      <w:r w:rsidR="00C25084">
        <w:t xml:space="preserve">2-2000736, </w:t>
      </w:r>
      <w:r w:rsidR="00C25084" w:rsidRPr="00C25084">
        <w:t xml:space="preserve">The source MAC </w:t>
      </w:r>
      <w:r w:rsidR="00C25084">
        <w:t xml:space="preserve">LCP procedure for DAPS handover, </w:t>
      </w:r>
      <w:r w:rsidR="00C25084" w:rsidRPr="00C25084">
        <w:t>Samsung</w:t>
      </w:r>
      <w:r w:rsidR="00C62E57">
        <w:t xml:space="preserve"> </w:t>
      </w:r>
    </w:p>
    <w:p w14:paraId="120BC96C" w14:textId="4DBDF16D" w:rsidR="00C25084" w:rsidRDefault="00C25084" w:rsidP="008A3026">
      <w:pPr>
        <w:pStyle w:val="B1"/>
        <w:ind w:left="0" w:firstLine="0"/>
      </w:pPr>
      <w:r>
        <w:t>[2]</w:t>
      </w:r>
      <w:r w:rsidR="008A3026" w:rsidRPr="008A3026">
        <w:t xml:space="preserve"> </w:t>
      </w:r>
      <w:r w:rsidR="008A3026" w:rsidRPr="005149E0">
        <w:tab/>
      </w:r>
      <w:r w:rsidR="008A3026">
        <w:t xml:space="preserve"> </w:t>
      </w:r>
      <w:r w:rsidR="00185695">
        <w:t xml:space="preserve">R2-2000461, </w:t>
      </w:r>
      <w:r w:rsidR="008A3026">
        <w:t xml:space="preserve">Report of [108#66][LTE NR Mob] Open issues for LTE and NR </w:t>
      </w:r>
      <w:r w:rsidR="00185695">
        <w:t xml:space="preserve">mobility, </w:t>
      </w:r>
      <w:r w:rsidR="008A3026">
        <w:t>Intel Corporation</w:t>
      </w:r>
      <w:r w:rsidR="008A3026" w:rsidRPr="00C25084">
        <w:t xml:space="preserve"> </w:t>
      </w:r>
    </w:p>
    <w:p w14:paraId="0AE3C3A2" w14:textId="322B16BE" w:rsidR="00F06A43" w:rsidRDefault="004C325B" w:rsidP="008A3026">
      <w:pPr>
        <w:pStyle w:val="B1"/>
        <w:ind w:left="0" w:firstLine="0"/>
      </w:pPr>
      <w:r>
        <w:t>[3]</w:t>
      </w:r>
      <w:r w:rsidR="00DB5747">
        <w:t xml:space="preserve"> </w:t>
      </w:r>
      <w:r w:rsidR="00806926">
        <w:t>R2-2000462, RRC running CR for introduction of N</w:t>
      </w:r>
      <w:r w:rsidR="004D77C5">
        <w:t xml:space="preserve">R mobility enhancement [108#34], </w:t>
      </w:r>
      <w:r w:rsidR="00806926">
        <w:t>Intel Corporation</w:t>
      </w:r>
    </w:p>
    <w:p w14:paraId="35F222F4" w14:textId="4FA9B54F" w:rsidR="00080512" w:rsidRPr="00A209D6" w:rsidRDefault="00080512" w:rsidP="00A209D6"/>
    <w:sectPr w:rsidR="00080512" w:rsidRPr="00A209D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4AF376" w14:textId="77777777" w:rsidR="0080617D" w:rsidRDefault="0080617D">
      <w:r>
        <w:separator/>
      </w:r>
    </w:p>
  </w:endnote>
  <w:endnote w:type="continuationSeparator" w:id="0">
    <w:p w14:paraId="4E84065D" w14:textId="77777777" w:rsidR="0080617D" w:rsidRDefault="0080617D">
      <w:r>
        <w:continuationSeparator/>
      </w:r>
    </w:p>
  </w:endnote>
  <w:endnote w:type="continuationNotice" w:id="1">
    <w:p w14:paraId="093EFF19" w14:textId="77777777" w:rsidR="0080617D" w:rsidRDefault="0080617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E57D5E" w14:textId="77777777" w:rsidR="0080617D" w:rsidRDefault="0080617D">
      <w:r>
        <w:separator/>
      </w:r>
    </w:p>
  </w:footnote>
  <w:footnote w:type="continuationSeparator" w:id="0">
    <w:p w14:paraId="74A27469" w14:textId="77777777" w:rsidR="0080617D" w:rsidRDefault="0080617D">
      <w:r>
        <w:continuationSeparator/>
      </w:r>
    </w:p>
  </w:footnote>
  <w:footnote w:type="continuationNotice" w:id="1">
    <w:p w14:paraId="4836218F" w14:textId="77777777" w:rsidR="0080617D" w:rsidRDefault="0080617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1A47F3F"/>
    <w:multiLevelType w:val="hybridMultilevel"/>
    <w:tmpl w:val="0B2870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047EF4"/>
    <w:multiLevelType w:val="hybridMultilevel"/>
    <w:tmpl w:val="F7587FCC"/>
    <w:lvl w:ilvl="0" w:tplc="80780C3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D22CE6"/>
    <w:multiLevelType w:val="hybridMultilevel"/>
    <w:tmpl w:val="93F6A8AC"/>
    <w:lvl w:ilvl="0" w:tplc="3192F95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AC1728"/>
    <w:multiLevelType w:val="hybridMultilevel"/>
    <w:tmpl w:val="10E8DB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72DE7BAF"/>
    <w:multiLevelType w:val="hybridMultilevel"/>
    <w:tmpl w:val="6F48B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6"/>
  </w:num>
  <w:num w:numId="6">
    <w:abstractNumId w:val="8"/>
  </w:num>
  <w:num w:numId="7">
    <w:abstractNumId w:val="9"/>
  </w:num>
  <w:num w:numId="8">
    <w:abstractNumId w:val="4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2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13A07"/>
    <w:rsid w:val="00016557"/>
    <w:rsid w:val="00023C40"/>
    <w:rsid w:val="000248D3"/>
    <w:rsid w:val="00033397"/>
    <w:rsid w:val="00040095"/>
    <w:rsid w:val="000518D5"/>
    <w:rsid w:val="00063362"/>
    <w:rsid w:val="00073C9C"/>
    <w:rsid w:val="00080512"/>
    <w:rsid w:val="000830AF"/>
    <w:rsid w:val="00086A67"/>
    <w:rsid w:val="00090468"/>
    <w:rsid w:val="00092C6F"/>
    <w:rsid w:val="00094568"/>
    <w:rsid w:val="000B117D"/>
    <w:rsid w:val="000B64B8"/>
    <w:rsid w:val="000B7BCF"/>
    <w:rsid w:val="000C2B74"/>
    <w:rsid w:val="000C522B"/>
    <w:rsid w:val="000D58AB"/>
    <w:rsid w:val="000E490B"/>
    <w:rsid w:val="000F2814"/>
    <w:rsid w:val="000F3DFD"/>
    <w:rsid w:val="00103FB4"/>
    <w:rsid w:val="00111CF5"/>
    <w:rsid w:val="00111D74"/>
    <w:rsid w:val="00112F1A"/>
    <w:rsid w:val="00132189"/>
    <w:rsid w:val="00145075"/>
    <w:rsid w:val="00162896"/>
    <w:rsid w:val="00164479"/>
    <w:rsid w:val="00170840"/>
    <w:rsid w:val="001741A0"/>
    <w:rsid w:val="00175FA0"/>
    <w:rsid w:val="001813C3"/>
    <w:rsid w:val="00183DD6"/>
    <w:rsid w:val="00185695"/>
    <w:rsid w:val="00194B98"/>
    <w:rsid w:val="00194CD0"/>
    <w:rsid w:val="001953B3"/>
    <w:rsid w:val="001B2DC0"/>
    <w:rsid w:val="001B49C9"/>
    <w:rsid w:val="001C23F4"/>
    <w:rsid w:val="001C4F79"/>
    <w:rsid w:val="001C6914"/>
    <w:rsid w:val="001C7960"/>
    <w:rsid w:val="001E229F"/>
    <w:rsid w:val="001E6337"/>
    <w:rsid w:val="001F168B"/>
    <w:rsid w:val="001F592D"/>
    <w:rsid w:val="001F7831"/>
    <w:rsid w:val="00204045"/>
    <w:rsid w:val="0020712B"/>
    <w:rsid w:val="0022606D"/>
    <w:rsid w:val="00231728"/>
    <w:rsid w:val="00235DD2"/>
    <w:rsid w:val="00250404"/>
    <w:rsid w:val="00251C60"/>
    <w:rsid w:val="002610D8"/>
    <w:rsid w:val="002747EC"/>
    <w:rsid w:val="00277AD7"/>
    <w:rsid w:val="002855BF"/>
    <w:rsid w:val="002B0A69"/>
    <w:rsid w:val="002C5592"/>
    <w:rsid w:val="002F0D22"/>
    <w:rsid w:val="0031130D"/>
    <w:rsid w:val="00311B17"/>
    <w:rsid w:val="003148B9"/>
    <w:rsid w:val="003172DC"/>
    <w:rsid w:val="003203FA"/>
    <w:rsid w:val="00325AE3"/>
    <w:rsid w:val="00326069"/>
    <w:rsid w:val="00345674"/>
    <w:rsid w:val="0035462D"/>
    <w:rsid w:val="00356F67"/>
    <w:rsid w:val="003579E5"/>
    <w:rsid w:val="00364B41"/>
    <w:rsid w:val="00371193"/>
    <w:rsid w:val="00383096"/>
    <w:rsid w:val="003A41EF"/>
    <w:rsid w:val="003B40AD"/>
    <w:rsid w:val="003C114E"/>
    <w:rsid w:val="003C4E37"/>
    <w:rsid w:val="003D06FA"/>
    <w:rsid w:val="003D0D25"/>
    <w:rsid w:val="003D5E0C"/>
    <w:rsid w:val="003E16BE"/>
    <w:rsid w:val="003E37AB"/>
    <w:rsid w:val="003F1AD9"/>
    <w:rsid w:val="003F2F82"/>
    <w:rsid w:val="003F4E28"/>
    <w:rsid w:val="004006E8"/>
    <w:rsid w:val="00401855"/>
    <w:rsid w:val="00411CED"/>
    <w:rsid w:val="00465587"/>
    <w:rsid w:val="00477455"/>
    <w:rsid w:val="004802D4"/>
    <w:rsid w:val="00494702"/>
    <w:rsid w:val="004A1F7B"/>
    <w:rsid w:val="004B46A4"/>
    <w:rsid w:val="004B7BE7"/>
    <w:rsid w:val="004C325B"/>
    <w:rsid w:val="004C32E6"/>
    <w:rsid w:val="004C44D2"/>
    <w:rsid w:val="004C5FCD"/>
    <w:rsid w:val="004C6701"/>
    <w:rsid w:val="004D3578"/>
    <w:rsid w:val="004D380D"/>
    <w:rsid w:val="004D77C5"/>
    <w:rsid w:val="004E213A"/>
    <w:rsid w:val="00503171"/>
    <w:rsid w:val="00506C28"/>
    <w:rsid w:val="005149E0"/>
    <w:rsid w:val="00534DA0"/>
    <w:rsid w:val="00543E6C"/>
    <w:rsid w:val="00565087"/>
    <w:rsid w:val="0056573F"/>
    <w:rsid w:val="00585766"/>
    <w:rsid w:val="00593F95"/>
    <w:rsid w:val="00596C0D"/>
    <w:rsid w:val="00597C0C"/>
    <w:rsid w:val="005B33DF"/>
    <w:rsid w:val="005E358F"/>
    <w:rsid w:val="00611566"/>
    <w:rsid w:val="006271C1"/>
    <w:rsid w:val="00634ACA"/>
    <w:rsid w:val="00646D99"/>
    <w:rsid w:val="00656910"/>
    <w:rsid w:val="006574C0"/>
    <w:rsid w:val="006643DA"/>
    <w:rsid w:val="00680D20"/>
    <w:rsid w:val="006B4E09"/>
    <w:rsid w:val="006B5A4D"/>
    <w:rsid w:val="006C66D8"/>
    <w:rsid w:val="006D0E3D"/>
    <w:rsid w:val="006D1E24"/>
    <w:rsid w:val="006E1417"/>
    <w:rsid w:val="006E1948"/>
    <w:rsid w:val="006F6A2C"/>
    <w:rsid w:val="006F7B96"/>
    <w:rsid w:val="007069DC"/>
    <w:rsid w:val="00710201"/>
    <w:rsid w:val="0072073A"/>
    <w:rsid w:val="00726CE1"/>
    <w:rsid w:val="007316BA"/>
    <w:rsid w:val="007342B5"/>
    <w:rsid w:val="00734A5B"/>
    <w:rsid w:val="00736D8B"/>
    <w:rsid w:val="0074383A"/>
    <w:rsid w:val="00744B7D"/>
    <w:rsid w:val="00744E76"/>
    <w:rsid w:val="00756A33"/>
    <w:rsid w:val="00757D40"/>
    <w:rsid w:val="007662B5"/>
    <w:rsid w:val="00781F0F"/>
    <w:rsid w:val="0078727C"/>
    <w:rsid w:val="0079049D"/>
    <w:rsid w:val="00793DC5"/>
    <w:rsid w:val="007A5F04"/>
    <w:rsid w:val="007B18D8"/>
    <w:rsid w:val="007C095F"/>
    <w:rsid w:val="007C2DD0"/>
    <w:rsid w:val="007D034F"/>
    <w:rsid w:val="007E2BF8"/>
    <w:rsid w:val="007E2E6F"/>
    <w:rsid w:val="007E3714"/>
    <w:rsid w:val="007E422C"/>
    <w:rsid w:val="007E5DF8"/>
    <w:rsid w:val="007F2E08"/>
    <w:rsid w:val="007F4D29"/>
    <w:rsid w:val="008028A4"/>
    <w:rsid w:val="0080617D"/>
    <w:rsid w:val="00806926"/>
    <w:rsid w:val="00813245"/>
    <w:rsid w:val="008226DE"/>
    <w:rsid w:val="00824452"/>
    <w:rsid w:val="00840DE0"/>
    <w:rsid w:val="00846645"/>
    <w:rsid w:val="0085285C"/>
    <w:rsid w:val="00857D03"/>
    <w:rsid w:val="0086354A"/>
    <w:rsid w:val="0086391D"/>
    <w:rsid w:val="0087531D"/>
    <w:rsid w:val="008768CA"/>
    <w:rsid w:val="00877EF9"/>
    <w:rsid w:val="00880559"/>
    <w:rsid w:val="008909F5"/>
    <w:rsid w:val="008932B7"/>
    <w:rsid w:val="008A3026"/>
    <w:rsid w:val="008B5306"/>
    <w:rsid w:val="008C2E2A"/>
    <w:rsid w:val="008C3057"/>
    <w:rsid w:val="008C729C"/>
    <w:rsid w:val="008D2E4D"/>
    <w:rsid w:val="008E0F7A"/>
    <w:rsid w:val="008F396F"/>
    <w:rsid w:val="008F3DCD"/>
    <w:rsid w:val="008F445A"/>
    <w:rsid w:val="0090271F"/>
    <w:rsid w:val="00902DB9"/>
    <w:rsid w:val="0090466A"/>
    <w:rsid w:val="00922FEC"/>
    <w:rsid w:val="00923655"/>
    <w:rsid w:val="00932F39"/>
    <w:rsid w:val="00936071"/>
    <w:rsid w:val="009376CD"/>
    <w:rsid w:val="00940212"/>
    <w:rsid w:val="009417B9"/>
    <w:rsid w:val="00942EC2"/>
    <w:rsid w:val="00961B32"/>
    <w:rsid w:val="00962509"/>
    <w:rsid w:val="00964042"/>
    <w:rsid w:val="00970DB3"/>
    <w:rsid w:val="00974BB0"/>
    <w:rsid w:val="00975BCD"/>
    <w:rsid w:val="0098604B"/>
    <w:rsid w:val="0099212D"/>
    <w:rsid w:val="009A0AF3"/>
    <w:rsid w:val="009B07CD"/>
    <w:rsid w:val="009C19E9"/>
    <w:rsid w:val="009D74A6"/>
    <w:rsid w:val="009E498B"/>
    <w:rsid w:val="009E5056"/>
    <w:rsid w:val="009E5B79"/>
    <w:rsid w:val="00A10F02"/>
    <w:rsid w:val="00A204CA"/>
    <w:rsid w:val="00A209D6"/>
    <w:rsid w:val="00A3509E"/>
    <w:rsid w:val="00A53724"/>
    <w:rsid w:val="00A54B2B"/>
    <w:rsid w:val="00A57A90"/>
    <w:rsid w:val="00A674D9"/>
    <w:rsid w:val="00A70A41"/>
    <w:rsid w:val="00A72268"/>
    <w:rsid w:val="00A762CA"/>
    <w:rsid w:val="00A7655D"/>
    <w:rsid w:val="00A82346"/>
    <w:rsid w:val="00A90724"/>
    <w:rsid w:val="00A9671C"/>
    <w:rsid w:val="00AA1553"/>
    <w:rsid w:val="00AA7802"/>
    <w:rsid w:val="00AE2811"/>
    <w:rsid w:val="00AE59F7"/>
    <w:rsid w:val="00B05380"/>
    <w:rsid w:val="00B05962"/>
    <w:rsid w:val="00B15449"/>
    <w:rsid w:val="00B16C2F"/>
    <w:rsid w:val="00B27303"/>
    <w:rsid w:val="00B443A2"/>
    <w:rsid w:val="00B47FD1"/>
    <w:rsid w:val="00B50DFF"/>
    <w:rsid w:val="00B516BB"/>
    <w:rsid w:val="00B54FDC"/>
    <w:rsid w:val="00B57ABB"/>
    <w:rsid w:val="00B84DB2"/>
    <w:rsid w:val="00BC3555"/>
    <w:rsid w:val="00C12B51"/>
    <w:rsid w:val="00C24650"/>
    <w:rsid w:val="00C25084"/>
    <w:rsid w:val="00C25465"/>
    <w:rsid w:val="00C33079"/>
    <w:rsid w:val="00C62E57"/>
    <w:rsid w:val="00C83A13"/>
    <w:rsid w:val="00C9068C"/>
    <w:rsid w:val="00C92967"/>
    <w:rsid w:val="00CA2130"/>
    <w:rsid w:val="00CA3D0C"/>
    <w:rsid w:val="00CA5A1F"/>
    <w:rsid w:val="00CA63B6"/>
    <w:rsid w:val="00CA654B"/>
    <w:rsid w:val="00CA6F16"/>
    <w:rsid w:val="00CB72B8"/>
    <w:rsid w:val="00CC59A5"/>
    <w:rsid w:val="00CD48AA"/>
    <w:rsid w:val="00CD4C7B"/>
    <w:rsid w:val="00CD58FE"/>
    <w:rsid w:val="00CF36BB"/>
    <w:rsid w:val="00D10634"/>
    <w:rsid w:val="00D1260E"/>
    <w:rsid w:val="00D30C53"/>
    <w:rsid w:val="00D316E4"/>
    <w:rsid w:val="00D33BE3"/>
    <w:rsid w:val="00D3792D"/>
    <w:rsid w:val="00D55E47"/>
    <w:rsid w:val="00D62E19"/>
    <w:rsid w:val="00D647C4"/>
    <w:rsid w:val="00D65BA0"/>
    <w:rsid w:val="00D67CD1"/>
    <w:rsid w:val="00D738D6"/>
    <w:rsid w:val="00D80795"/>
    <w:rsid w:val="00D854BE"/>
    <w:rsid w:val="00D87E00"/>
    <w:rsid w:val="00D9134D"/>
    <w:rsid w:val="00D9376E"/>
    <w:rsid w:val="00D93A40"/>
    <w:rsid w:val="00D96D11"/>
    <w:rsid w:val="00DA3AB4"/>
    <w:rsid w:val="00DA7A03"/>
    <w:rsid w:val="00DB0DB8"/>
    <w:rsid w:val="00DB1818"/>
    <w:rsid w:val="00DB5747"/>
    <w:rsid w:val="00DC00F0"/>
    <w:rsid w:val="00DC309B"/>
    <w:rsid w:val="00DC42C1"/>
    <w:rsid w:val="00DC4DA2"/>
    <w:rsid w:val="00DC5261"/>
    <w:rsid w:val="00DD3601"/>
    <w:rsid w:val="00DD4442"/>
    <w:rsid w:val="00DE25D2"/>
    <w:rsid w:val="00DF4B7A"/>
    <w:rsid w:val="00E000BA"/>
    <w:rsid w:val="00E0717A"/>
    <w:rsid w:val="00E27E28"/>
    <w:rsid w:val="00E321D2"/>
    <w:rsid w:val="00E3664C"/>
    <w:rsid w:val="00E46C08"/>
    <w:rsid w:val="00E471CF"/>
    <w:rsid w:val="00E512D0"/>
    <w:rsid w:val="00E62835"/>
    <w:rsid w:val="00E72474"/>
    <w:rsid w:val="00E77645"/>
    <w:rsid w:val="00E83697"/>
    <w:rsid w:val="00E94699"/>
    <w:rsid w:val="00EA66C9"/>
    <w:rsid w:val="00EC4A25"/>
    <w:rsid w:val="00EE2EB9"/>
    <w:rsid w:val="00EE3559"/>
    <w:rsid w:val="00F025A2"/>
    <w:rsid w:val="00F036E9"/>
    <w:rsid w:val="00F06A43"/>
    <w:rsid w:val="00F07388"/>
    <w:rsid w:val="00F12E0D"/>
    <w:rsid w:val="00F2026E"/>
    <w:rsid w:val="00F2210A"/>
    <w:rsid w:val="00F37743"/>
    <w:rsid w:val="00F414A3"/>
    <w:rsid w:val="00F42E59"/>
    <w:rsid w:val="00F54A3D"/>
    <w:rsid w:val="00F54CB0"/>
    <w:rsid w:val="00F579CD"/>
    <w:rsid w:val="00F653B8"/>
    <w:rsid w:val="00F71B89"/>
    <w:rsid w:val="00F7353C"/>
    <w:rsid w:val="00F76F8F"/>
    <w:rsid w:val="00F941DF"/>
    <w:rsid w:val="00FA0DFE"/>
    <w:rsid w:val="00FA1266"/>
    <w:rsid w:val="00FA74D4"/>
    <w:rsid w:val="00FB36FA"/>
    <w:rsid w:val="00FB406D"/>
    <w:rsid w:val="00FB456C"/>
    <w:rsid w:val="00FB74F3"/>
    <w:rsid w:val="00FC1192"/>
    <w:rsid w:val="00FC2E36"/>
    <w:rsid w:val="00FE251B"/>
    <w:rsid w:val="00FE4269"/>
    <w:rsid w:val="00FF4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1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qFormat/>
    <w:pPr>
      <w:ind w:left="1135" w:hanging="284"/>
    </w:pPr>
  </w:style>
  <w:style w:type="paragraph" w:customStyle="1" w:styleId="B4">
    <w:name w:val="B4"/>
    <w:basedOn w:val="a"/>
    <w:link w:val="B4Char"/>
    <w:qFormat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a4">
    <w:name w:val="页眉 字符"/>
    <w:aliases w:val="header odd 字符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a6">
    <w:name w:val="Hyperlink"/>
    <w:rsid w:val="0056573F"/>
    <w:rPr>
      <w:color w:val="0000FF"/>
      <w:u w:val="single"/>
    </w:rPr>
  </w:style>
  <w:style w:type="paragraph" w:styleId="a7">
    <w:name w:val="Document Map"/>
    <w:basedOn w:val="a"/>
    <w:link w:val="a8"/>
    <w:rsid w:val="009D74A6"/>
    <w:pPr>
      <w:spacing w:after="0"/>
    </w:pPr>
    <w:rPr>
      <w:sz w:val="24"/>
      <w:szCs w:val="24"/>
    </w:rPr>
  </w:style>
  <w:style w:type="character" w:customStyle="1" w:styleId="a8">
    <w:name w:val="文档结构图 字符"/>
    <w:basedOn w:val="a0"/>
    <w:link w:val="a7"/>
    <w:rsid w:val="009D74A6"/>
    <w:rPr>
      <w:sz w:val="24"/>
      <w:szCs w:val="24"/>
      <w:lang w:eastAsia="en-US"/>
    </w:rPr>
  </w:style>
  <w:style w:type="paragraph" w:styleId="a9">
    <w:name w:val="Balloon Text"/>
    <w:basedOn w:val="a"/>
    <w:link w:val="aa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aa">
    <w:name w:val="批注框文本 字符"/>
    <w:basedOn w:val="a0"/>
    <w:link w:val="a9"/>
    <w:rsid w:val="00B27303"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a0"/>
    <w:rsid w:val="00DE25D2"/>
    <w:rPr>
      <w:color w:val="605E5C"/>
      <w:shd w:val="clear" w:color="auto" w:fill="E1DFDD"/>
    </w:rPr>
  </w:style>
  <w:style w:type="paragraph" w:styleId="ab">
    <w:name w:val="List Paragraph"/>
    <w:basedOn w:val="a"/>
    <w:uiPriority w:val="34"/>
    <w:qFormat/>
    <w:rsid w:val="000F2814"/>
    <w:pPr>
      <w:ind w:left="720"/>
      <w:contextualSpacing/>
    </w:pPr>
  </w:style>
  <w:style w:type="character" w:styleId="ac">
    <w:name w:val="annotation reference"/>
    <w:basedOn w:val="a0"/>
    <w:uiPriority w:val="99"/>
    <w:qFormat/>
    <w:rsid w:val="001F592D"/>
    <w:rPr>
      <w:sz w:val="16"/>
      <w:szCs w:val="16"/>
    </w:rPr>
  </w:style>
  <w:style w:type="paragraph" w:styleId="ad">
    <w:name w:val="annotation text"/>
    <w:basedOn w:val="a"/>
    <w:link w:val="ae"/>
    <w:uiPriority w:val="99"/>
    <w:qFormat/>
    <w:rsid w:val="001F592D"/>
  </w:style>
  <w:style w:type="character" w:customStyle="1" w:styleId="ae">
    <w:name w:val="批注文字 字符"/>
    <w:basedOn w:val="a0"/>
    <w:link w:val="ad"/>
    <w:uiPriority w:val="99"/>
    <w:qFormat/>
    <w:rsid w:val="001F592D"/>
    <w:rPr>
      <w:lang w:eastAsia="en-US"/>
    </w:rPr>
  </w:style>
  <w:style w:type="paragraph" w:styleId="af">
    <w:name w:val="annotation subject"/>
    <w:basedOn w:val="ad"/>
    <w:next w:val="ad"/>
    <w:link w:val="af0"/>
    <w:semiHidden/>
    <w:unhideWhenUsed/>
    <w:rsid w:val="001F592D"/>
    <w:rPr>
      <w:b/>
      <w:bCs/>
    </w:rPr>
  </w:style>
  <w:style w:type="character" w:customStyle="1" w:styleId="af0">
    <w:name w:val="批注主题 字符"/>
    <w:basedOn w:val="ae"/>
    <w:link w:val="af"/>
    <w:semiHidden/>
    <w:rsid w:val="001F592D"/>
    <w:rPr>
      <w:b/>
      <w:bCs/>
      <w:lang w:eastAsia="en-US"/>
    </w:rPr>
  </w:style>
  <w:style w:type="character" w:customStyle="1" w:styleId="B1Char1">
    <w:name w:val="B1 Char1"/>
    <w:link w:val="B1"/>
    <w:qFormat/>
    <w:rsid w:val="00A90724"/>
    <w:rPr>
      <w:lang w:eastAsia="en-US"/>
    </w:rPr>
  </w:style>
  <w:style w:type="character" w:customStyle="1" w:styleId="B2Char">
    <w:name w:val="B2 Char"/>
    <w:link w:val="B2"/>
    <w:qFormat/>
    <w:rsid w:val="00A90724"/>
    <w:rPr>
      <w:lang w:eastAsia="en-US"/>
    </w:rPr>
  </w:style>
  <w:style w:type="character" w:customStyle="1" w:styleId="B3Char2">
    <w:name w:val="B3 Char2"/>
    <w:link w:val="B3"/>
    <w:qFormat/>
    <w:rsid w:val="00A90724"/>
    <w:rPr>
      <w:lang w:eastAsia="en-US"/>
    </w:rPr>
  </w:style>
  <w:style w:type="character" w:customStyle="1" w:styleId="B4Char">
    <w:name w:val="B4 Char"/>
    <w:link w:val="B4"/>
    <w:qFormat/>
    <w:rsid w:val="00A9072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5AIRPNAIUNRU-859666464-5962</_dlc_DocId>
    <_dlc_DocIdUrl xmlns="71c5aaf6-e6ce-465b-b873-5148d2a4c105">
      <Url>https://nokia.sharepoint.com/sites/c5g/e2earch/_layouts/15/DocIdRedir.aspx?ID=5AIRPNAIUNRU-859666464-5962</Url>
      <Description>5AIRPNAIUNRU-859666464-5962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1BB0F7-38C2-421F-8D55-4C3D5F543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B9BEC2F2-2F22-4EB9-8ABE-9AEAAA805F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81</TotalTime>
  <Pages>3</Pages>
  <Words>942</Words>
  <Characters>5373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</Company>
  <LinksUpToDate>false</LinksUpToDate>
  <CharactersWithSpaces>6303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Henttonen, Tero (Nokia - FI/Espoo)</dc:creator>
  <cp:lastModifiedBy>vivo-Chenli-108-2</cp:lastModifiedBy>
  <cp:revision>169</cp:revision>
  <dcterms:created xsi:type="dcterms:W3CDTF">2020-02-17T08:39:00Z</dcterms:created>
  <dcterms:modified xsi:type="dcterms:W3CDTF">2020-02-24T12:02:00Z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487ee150-6091-4fb7-8bba-355182d913e6</vt:lpwstr>
  </property>
</Properties>
</file>